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A1F0C8" w14:textId="77777777" w:rsidR="00540F4B" w:rsidRDefault="00BF1CB9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int="eastAsia"/>
          <w:b/>
          <w:sz w:val="44"/>
          <w:szCs w:val="44"/>
        </w:rPr>
        <w:t>财税大数据应用</w:t>
      </w:r>
      <w:r w:rsidR="0081589B">
        <w:rPr>
          <w:rFonts w:ascii="黑体" w:eastAsia="黑体" w:hint="eastAsia"/>
          <w:b/>
          <w:sz w:val="44"/>
          <w:szCs w:val="44"/>
        </w:rPr>
        <w:t>专业2022年单招技能测试大纲</w:t>
      </w:r>
    </w:p>
    <w:p w14:paraId="729EFA40" w14:textId="77777777" w:rsidR="00941337" w:rsidRDefault="00941337">
      <w:pPr>
        <w:ind w:left="568"/>
        <w:rPr>
          <w:rFonts w:ascii="楷体_GB2312" w:eastAsia="楷体_GB2312"/>
          <w:b/>
          <w:bCs/>
          <w:sz w:val="32"/>
          <w:szCs w:val="32"/>
        </w:rPr>
      </w:pPr>
    </w:p>
    <w:p w14:paraId="57F36209" w14:textId="77777777" w:rsidR="00540F4B" w:rsidRDefault="0081589B" w:rsidP="00432B17">
      <w:pPr>
        <w:spacing w:line="540" w:lineRule="exact"/>
        <w:ind w:left="568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一、适用对象</w:t>
      </w:r>
    </w:p>
    <w:p w14:paraId="2F04C59E" w14:textId="77777777" w:rsidR="00540F4B" w:rsidRDefault="0081589B" w:rsidP="00432B17">
      <w:pPr>
        <w:spacing w:line="540" w:lineRule="exact"/>
        <w:ind w:firstLineChars="177" w:firstLine="566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本考试大纲适用于2022年海南省高等职业院校对口单独考试招生职业技能测试（海南经贸职业技术学院的招生专业）。</w:t>
      </w:r>
    </w:p>
    <w:p w14:paraId="651E09C6" w14:textId="77777777" w:rsidR="00540F4B" w:rsidRDefault="0081589B" w:rsidP="00432B17">
      <w:pPr>
        <w:spacing w:line="540" w:lineRule="exact"/>
        <w:ind w:left="568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二、考试总体内容和要求</w:t>
      </w:r>
    </w:p>
    <w:p w14:paraId="4C69E6CB" w14:textId="77777777" w:rsidR="00540F4B" w:rsidRPr="00941337" w:rsidRDefault="0081589B" w:rsidP="00432B17">
      <w:pPr>
        <w:spacing w:line="540" w:lineRule="exact"/>
        <w:ind w:firstLineChars="177" w:firstLine="569"/>
        <w:rPr>
          <w:rFonts w:ascii="仿宋_GB2312" w:eastAsia="仿宋_GB2312"/>
          <w:b/>
          <w:sz w:val="32"/>
          <w:szCs w:val="32"/>
        </w:rPr>
      </w:pPr>
      <w:r w:rsidRPr="00941337">
        <w:rPr>
          <w:rFonts w:ascii="仿宋_GB2312" w:eastAsia="仿宋_GB2312" w:hint="eastAsia"/>
          <w:b/>
          <w:sz w:val="32"/>
          <w:szCs w:val="32"/>
        </w:rPr>
        <w:t>1.专业理论</w:t>
      </w:r>
      <w:r w:rsidR="00941337" w:rsidRPr="00941337">
        <w:rPr>
          <w:rFonts w:ascii="仿宋_GB2312" w:eastAsia="仿宋_GB2312" w:hint="eastAsia"/>
          <w:b/>
          <w:sz w:val="32"/>
          <w:szCs w:val="32"/>
        </w:rPr>
        <w:t>（30分）</w:t>
      </w:r>
    </w:p>
    <w:p w14:paraId="15C7C8E0" w14:textId="77777777" w:rsidR="00AD23CB" w:rsidRPr="00941337" w:rsidRDefault="00AD23CB" w:rsidP="00432B17">
      <w:pPr>
        <w:spacing w:line="540" w:lineRule="exact"/>
        <w:ind w:firstLineChars="177" w:firstLine="566"/>
        <w:rPr>
          <w:rFonts w:ascii="仿宋_GB2312" w:eastAsia="仿宋_GB2312"/>
          <w:sz w:val="32"/>
          <w:szCs w:val="32"/>
        </w:rPr>
      </w:pPr>
      <w:r w:rsidRPr="00941337">
        <w:rPr>
          <w:rFonts w:ascii="仿宋_GB2312" w:eastAsia="仿宋_GB2312" w:hint="eastAsia"/>
          <w:sz w:val="32"/>
          <w:szCs w:val="32"/>
        </w:rPr>
        <w:t>（1）了解我国现行税制概况。</w:t>
      </w:r>
    </w:p>
    <w:p w14:paraId="2C71E5A9" w14:textId="77777777" w:rsidR="00AD23CB" w:rsidRPr="00941337" w:rsidRDefault="00AD23CB" w:rsidP="00432B17">
      <w:pPr>
        <w:spacing w:line="540" w:lineRule="exact"/>
        <w:ind w:firstLineChars="177" w:firstLine="566"/>
        <w:rPr>
          <w:rFonts w:ascii="仿宋_GB2312" w:eastAsia="仿宋_GB2312"/>
          <w:sz w:val="32"/>
          <w:szCs w:val="32"/>
        </w:rPr>
      </w:pPr>
      <w:r w:rsidRPr="00941337">
        <w:rPr>
          <w:rFonts w:ascii="仿宋_GB2312" w:eastAsia="仿宋_GB2312" w:hint="eastAsia"/>
          <w:sz w:val="32"/>
          <w:szCs w:val="32"/>
        </w:rPr>
        <w:t>（2）理解主要税种的含义及征税范围。</w:t>
      </w:r>
    </w:p>
    <w:p w14:paraId="28844549" w14:textId="77777777" w:rsidR="00AD23CB" w:rsidRPr="00941337" w:rsidRDefault="00AD23CB" w:rsidP="00432B17">
      <w:pPr>
        <w:spacing w:line="540" w:lineRule="exact"/>
        <w:ind w:firstLineChars="177" w:firstLine="566"/>
        <w:rPr>
          <w:rFonts w:ascii="仿宋_GB2312" w:eastAsia="仿宋_GB2312"/>
          <w:sz w:val="32"/>
          <w:szCs w:val="32"/>
        </w:rPr>
      </w:pPr>
      <w:r w:rsidRPr="00941337">
        <w:rPr>
          <w:rFonts w:ascii="仿宋_GB2312" w:eastAsia="仿宋_GB2312" w:hint="eastAsia"/>
          <w:sz w:val="32"/>
          <w:szCs w:val="32"/>
        </w:rPr>
        <w:t>（3）掌握主要税种应纳税额的计算方法。</w:t>
      </w:r>
    </w:p>
    <w:p w14:paraId="7562C088" w14:textId="77777777" w:rsidR="00941337" w:rsidRPr="00941337" w:rsidRDefault="00AD23CB" w:rsidP="00432B17">
      <w:pPr>
        <w:spacing w:line="540" w:lineRule="exact"/>
        <w:ind w:firstLineChars="177" w:firstLine="566"/>
        <w:rPr>
          <w:rFonts w:ascii="仿宋_GB2312" w:eastAsia="仿宋_GB2312"/>
          <w:sz w:val="32"/>
          <w:szCs w:val="32"/>
        </w:rPr>
      </w:pPr>
      <w:r w:rsidRPr="00941337">
        <w:rPr>
          <w:rFonts w:ascii="仿宋_GB2312" w:eastAsia="仿宋_GB2312" w:hint="eastAsia"/>
          <w:sz w:val="32"/>
          <w:szCs w:val="32"/>
        </w:rPr>
        <w:t>（4）</w:t>
      </w:r>
      <w:r w:rsidR="00941337" w:rsidRPr="00941337">
        <w:rPr>
          <w:rFonts w:ascii="仿宋_GB2312" w:eastAsia="仿宋_GB2312" w:hint="eastAsia"/>
          <w:sz w:val="32"/>
          <w:szCs w:val="32"/>
        </w:rPr>
        <w:t>掌握会计基础知识；</w:t>
      </w:r>
    </w:p>
    <w:p w14:paraId="68811864" w14:textId="77777777" w:rsidR="00AD23CB" w:rsidRPr="00941337" w:rsidRDefault="00941337" w:rsidP="00432B17">
      <w:pPr>
        <w:spacing w:line="540" w:lineRule="exact"/>
        <w:ind w:firstLineChars="177" w:firstLine="566"/>
        <w:rPr>
          <w:rFonts w:ascii="仿宋_GB2312" w:eastAsia="仿宋_GB2312"/>
          <w:sz w:val="32"/>
          <w:szCs w:val="32"/>
        </w:rPr>
      </w:pPr>
      <w:r w:rsidRPr="00941337">
        <w:rPr>
          <w:rFonts w:ascii="仿宋_GB2312" w:eastAsia="仿宋_GB2312"/>
          <w:sz w:val="32"/>
          <w:szCs w:val="32"/>
        </w:rPr>
        <w:t>（5）</w:t>
      </w:r>
      <w:r w:rsidR="00AD23CB" w:rsidRPr="00941337">
        <w:rPr>
          <w:rFonts w:ascii="仿宋_GB2312" w:eastAsia="仿宋_GB2312" w:hint="eastAsia"/>
          <w:sz w:val="32"/>
          <w:szCs w:val="32"/>
        </w:rPr>
        <w:t>熟悉税务会计处理中会计科目的核算内容和账簿的登记方法。</w:t>
      </w:r>
    </w:p>
    <w:p w14:paraId="3B919F40" w14:textId="77777777" w:rsidR="00AD23CB" w:rsidRPr="00941337" w:rsidRDefault="00AD23CB" w:rsidP="00432B17">
      <w:pPr>
        <w:spacing w:line="540" w:lineRule="exact"/>
        <w:ind w:firstLineChars="177" w:firstLine="566"/>
        <w:rPr>
          <w:rFonts w:ascii="仿宋_GB2312" w:eastAsia="仿宋_GB2312"/>
          <w:sz w:val="32"/>
          <w:szCs w:val="32"/>
        </w:rPr>
      </w:pPr>
      <w:r w:rsidRPr="00941337">
        <w:rPr>
          <w:rFonts w:ascii="仿宋_GB2312" w:eastAsia="仿宋_GB2312" w:hint="eastAsia"/>
          <w:sz w:val="32"/>
          <w:szCs w:val="32"/>
        </w:rPr>
        <w:t>（</w:t>
      </w:r>
      <w:r w:rsidR="00941337" w:rsidRPr="00941337">
        <w:rPr>
          <w:rFonts w:ascii="仿宋_GB2312" w:eastAsia="仿宋_GB2312" w:hint="eastAsia"/>
          <w:sz w:val="32"/>
          <w:szCs w:val="32"/>
        </w:rPr>
        <w:t>6</w:t>
      </w:r>
      <w:r w:rsidRPr="00941337">
        <w:rPr>
          <w:rFonts w:ascii="仿宋_GB2312" w:eastAsia="仿宋_GB2312" w:hint="eastAsia"/>
          <w:sz w:val="32"/>
          <w:szCs w:val="32"/>
        </w:rPr>
        <w:t>）了解相关法规规定及有关金融知识。</w:t>
      </w:r>
    </w:p>
    <w:p w14:paraId="5C973BCE" w14:textId="77777777" w:rsidR="00540F4B" w:rsidRPr="00941337" w:rsidRDefault="0081589B" w:rsidP="00432B17">
      <w:pPr>
        <w:spacing w:line="540" w:lineRule="exact"/>
        <w:ind w:firstLineChars="177" w:firstLine="569"/>
        <w:rPr>
          <w:rFonts w:ascii="仿宋_GB2312" w:eastAsia="仿宋_GB2312"/>
          <w:b/>
          <w:sz w:val="32"/>
          <w:szCs w:val="32"/>
        </w:rPr>
      </w:pPr>
      <w:r w:rsidRPr="00941337">
        <w:rPr>
          <w:rFonts w:ascii="仿宋_GB2312" w:eastAsia="仿宋_GB2312" w:hint="eastAsia"/>
          <w:b/>
          <w:sz w:val="32"/>
          <w:szCs w:val="32"/>
        </w:rPr>
        <w:t>2.技能操作</w:t>
      </w:r>
      <w:r w:rsidR="00941337" w:rsidRPr="00941337">
        <w:rPr>
          <w:rFonts w:ascii="仿宋_GB2312" w:eastAsia="仿宋_GB2312" w:hint="eastAsia"/>
          <w:b/>
          <w:sz w:val="32"/>
          <w:szCs w:val="32"/>
        </w:rPr>
        <w:t>（120分）</w:t>
      </w:r>
    </w:p>
    <w:p w14:paraId="30DE3AB5" w14:textId="77777777" w:rsidR="00AD23CB" w:rsidRPr="00941337" w:rsidRDefault="00AD23CB" w:rsidP="00432B17">
      <w:pPr>
        <w:spacing w:line="540" w:lineRule="exact"/>
        <w:ind w:firstLineChars="177" w:firstLine="566"/>
        <w:rPr>
          <w:rFonts w:ascii="仿宋_GB2312" w:eastAsia="仿宋_GB2312"/>
          <w:sz w:val="32"/>
          <w:szCs w:val="32"/>
        </w:rPr>
      </w:pPr>
      <w:r w:rsidRPr="00941337">
        <w:rPr>
          <w:rFonts w:ascii="仿宋_GB2312" w:eastAsia="仿宋_GB2312"/>
          <w:sz w:val="32"/>
          <w:szCs w:val="32"/>
        </w:rPr>
        <w:t>（1）</w:t>
      </w:r>
      <w:r w:rsidRPr="00941337">
        <w:rPr>
          <w:rFonts w:ascii="仿宋_GB2312" w:eastAsia="仿宋_GB2312" w:hint="eastAsia"/>
          <w:sz w:val="32"/>
          <w:szCs w:val="32"/>
        </w:rPr>
        <w:t>熟练掌握会计书写技能。</w:t>
      </w:r>
    </w:p>
    <w:p w14:paraId="587F08AB" w14:textId="77777777" w:rsidR="00540F4B" w:rsidRPr="00941337" w:rsidRDefault="00AD23CB" w:rsidP="00432B17">
      <w:pPr>
        <w:spacing w:line="540" w:lineRule="exact"/>
        <w:ind w:firstLineChars="177" w:firstLine="566"/>
        <w:rPr>
          <w:rFonts w:ascii="仿宋_GB2312" w:eastAsia="仿宋_GB2312"/>
          <w:sz w:val="32"/>
          <w:szCs w:val="32"/>
        </w:rPr>
      </w:pPr>
      <w:r w:rsidRPr="00941337">
        <w:rPr>
          <w:rFonts w:ascii="仿宋_GB2312" w:eastAsia="仿宋_GB2312"/>
          <w:sz w:val="32"/>
          <w:szCs w:val="32"/>
        </w:rPr>
        <w:t>（2）</w:t>
      </w:r>
      <w:r w:rsidRPr="00941337">
        <w:rPr>
          <w:rFonts w:ascii="仿宋_GB2312" w:eastAsia="仿宋_GB2312" w:hint="eastAsia"/>
          <w:sz w:val="32"/>
          <w:szCs w:val="32"/>
        </w:rPr>
        <w:t>熟练掌握发票的使用及开具（专用发票、普通发票、折扣发票、清单发票、红字发票等）。</w:t>
      </w:r>
    </w:p>
    <w:p w14:paraId="1C7C7CF0" w14:textId="77777777" w:rsidR="00AD23CB" w:rsidRPr="00941337" w:rsidRDefault="00AD23CB" w:rsidP="00432B17">
      <w:pPr>
        <w:spacing w:line="540" w:lineRule="exact"/>
        <w:ind w:firstLineChars="177" w:firstLine="566"/>
        <w:rPr>
          <w:rFonts w:ascii="仿宋_GB2312" w:eastAsia="仿宋_GB2312"/>
          <w:sz w:val="32"/>
          <w:szCs w:val="32"/>
        </w:rPr>
      </w:pPr>
      <w:r w:rsidRPr="00941337">
        <w:rPr>
          <w:rFonts w:ascii="仿宋_GB2312" w:eastAsia="仿宋_GB2312"/>
          <w:sz w:val="32"/>
          <w:szCs w:val="32"/>
        </w:rPr>
        <w:t>（3）</w:t>
      </w:r>
      <w:r w:rsidRPr="00941337">
        <w:rPr>
          <w:rFonts w:ascii="仿宋_GB2312" w:eastAsia="仿宋_GB2312" w:hint="eastAsia"/>
          <w:sz w:val="32"/>
          <w:szCs w:val="32"/>
        </w:rPr>
        <w:t>能根据企业的类型和业务种类判断应纳的税种。</w:t>
      </w:r>
    </w:p>
    <w:p w14:paraId="6ED1BD7B" w14:textId="77777777" w:rsidR="00AD23CB" w:rsidRPr="00941337" w:rsidRDefault="00AD23CB" w:rsidP="00432B17">
      <w:pPr>
        <w:spacing w:line="540" w:lineRule="exact"/>
        <w:ind w:firstLineChars="177" w:firstLine="566"/>
        <w:rPr>
          <w:rFonts w:ascii="仿宋_GB2312" w:eastAsia="仿宋_GB2312"/>
          <w:sz w:val="32"/>
          <w:szCs w:val="32"/>
        </w:rPr>
      </w:pPr>
      <w:r w:rsidRPr="00941337">
        <w:rPr>
          <w:rFonts w:ascii="仿宋_GB2312" w:eastAsia="仿宋_GB2312"/>
          <w:sz w:val="32"/>
          <w:szCs w:val="32"/>
        </w:rPr>
        <w:t>（4）</w:t>
      </w:r>
      <w:r w:rsidRPr="00941337">
        <w:rPr>
          <w:rFonts w:ascii="仿宋_GB2312" w:eastAsia="仿宋_GB2312" w:hint="eastAsia"/>
          <w:sz w:val="32"/>
          <w:szCs w:val="32"/>
        </w:rPr>
        <w:t>能正确计算相关税费应纳金额并进行相关的会计处理。</w:t>
      </w:r>
    </w:p>
    <w:p w14:paraId="7F5EFDA8" w14:textId="77777777" w:rsidR="00AD23CB" w:rsidRPr="00941337" w:rsidRDefault="00AD23CB" w:rsidP="00432B17">
      <w:pPr>
        <w:spacing w:line="540" w:lineRule="exact"/>
        <w:ind w:firstLineChars="177" w:firstLine="566"/>
        <w:rPr>
          <w:rFonts w:ascii="仿宋_GB2312" w:eastAsia="仿宋_GB2312"/>
          <w:sz w:val="32"/>
          <w:szCs w:val="32"/>
        </w:rPr>
      </w:pPr>
      <w:r w:rsidRPr="00941337">
        <w:rPr>
          <w:rFonts w:ascii="仿宋_GB2312" w:eastAsia="仿宋_GB2312"/>
          <w:sz w:val="32"/>
          <w:szCs w:val="32"/>
        </w:rPr>
        <w:t>（5）</w:t>
      </w:r>
      <w:r w:rsidR="00941337" w:rsidRPr="00941337">
        <w:rPr>
          <w:rFonts w:ascii="仿宋_GB2312" w:eastAsia="仿宋_GB2312" w:hint="eastAsia"/>
          <w:sz w:val="32"/>
          <w:szCs w:val="32"/>
        </w:rPr>
        <w:t>会使用各类发票、填制涉税文书、进行网上申报。</w:t>
      </w:r>
    </w:p>
    <w:p w14:paraId="7A361E79" w14:textId="77777777" w:rsidR="00540F4B" w:rsidRDefault="0081589B" w:rsidP="00432B17">
      <w:pPr>
        <w:spacing w:line="540" w:lineRule="exact"/>
        <w:ind w:left="568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三、考试具体要求示例</w:t>
      </w:r>
    </w:p>
    <w:p w14:paraId="093BFF52" w14:textId="77777777" w:rsidR="00540F4B" w:rsidRDefault="0081589B" w:rsidP="00432B17">
      <w:pPr>
        <w:spacing w:line="54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本考试内容包括</w:t>
      </w:r>
      <w:r w:rsidR="00D647DB">
        <w:rPr>
          <w:rFonts w:ascii="仿宋_GB2312" w:eastAsia="仿宋_GB2312" w:hint="eastAsia"/>
          <w:sz w:val="32"/>
          <w:szCs w:val="32"/>
        </w:rPr>
        <w:t>七</w:t>
      </w:r>
      <w:r>
        <w:rPr>
          <w:rFonts w:ascii="仿宋_GB2312" w:eastAsia="仿宋_GB2312" w:hint="eastAsia"/>
          <w:sz w:val="32"/>
          <w:szCs w:val="32"/>
        </w:rPr>
        <w:t>个部分：</w:t>
      </w:r>
      <w:r w:rsidR="00871647">
        <w:rPr>
          <w:rFonts w:ascii="仿宋_GB2312" w:eastAsia="仿宋_GB2312" w:hint="eastAsia"/>
          <w:sz w:val="32"/>
          <w:szCs w:val="32"/>
        </w:rPr>
        <w:t>税务会计工作流程、增值税会计、消费税会计、关税会计、企业所得税会计、个人所得税会计、</w:t>
      </w:r>
      <w:r w:rsidR="00D647DB">
        <w:rPr>
          <w:rFonts w:ascii="仿宋_GB2312" w:eastAsia="仿宋_GB2312" w:hint="eastAsia"/>
          <w:sz w:val="32"/>
          <w:szCs w:val="32"/>
        </w:rPr>
        <w:t>其他税会计</w:t>
      </w:r>
      <w:r>
        <w:rPr>
          <w:rFonts w:ascii="仿宋_GB2312" w:eastAsia="仿宋_GB2312" w:hint="eastAsia"/>
          <w:sz w:val="32"/>
          <w:szCs w:val="32"/>
        </w:rPr>
        <w:t>。具体要求如下：</w:t>
      </w:r>
    </w:p>
    <w:p w14:paraId="5DBEADE6" w14:textId="77777777" w:rsidR="00540F4B" w:rsidRDefault="00D647DB" w:rsidP="00432B17">
      <w:pPr>
        <w:pStyle w:val="a9"/>
        <w:numPr>
          <w:ilvl w:val="0"/>
          <w:numId w:val="1"/>
        </w:numPr>
        <w:spacing w:line="540" w:lineRule="exact"/>
        <w:ind w:firstLineChars="0"/>
        <w:rPr>
          <w:rFonts w:ascii="仿宋_GB2312" w:eastAsia="仿宋_GB2312" w:hAnsi="楷体"/>
          <w:b/>
          <w:sz w:val="32"/>
          <w:szCs w:val="32"/>
        </w:rPr>
      </w:pPr>
      <w:r>
        <w:rPr>
          <w:rFonts w:ascii="仿宋_GB2312" w:eastAsia="仿宋_GB2312" w:hAnsi="楷体" w:hint="eastAsia"/>
          <w:b/>
          <w:sz w:val="32"/>
          <w:szCs w:val="32"/>
        </w:rPr>
        <w:lastRenderedPageBreak/>
        <w:t>税务会计工作流程</w:t>
      </w:r>
    </w:p>
    <w:p w14:paraId="77224AD6" w14:textId="77777777" w:rsidR="00540F4B" w:rsidRDefault="0081589B" w:rsidP="00432B17">
      <w:pPr>
        <w:spacing w:line="540" w:lineRule="exact"/>
        <w:ind w:firstLineChars="177" w:firstLine="566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</w:t>
      </w:r>
      <w:r w:rsidR="00D647DB">
        <w:rPr>
          <w:rFonts w:ascii="仿宋_GB2312" w:eastAsia="仿宋_GB2312" w:hint="eastAsia"/>
          <w:sz w:val="32"/>
          <w:szCs w:val="32"/>
        </w:rPr>
        <w:t>税务会计基础</w:t>
      </w:r>
      <w:r>
        <w:rPr>
          <w:rFonts w:ascii="仿宋_GB2312" w:eastAsia="仿宋_GB2312" w:hint="eastAsia"/>
          <w:sz w:val="32"/>
          <w:szCs w:val="32"/>
        </w:rPr>
        <w:t>：（1）</w:t>
      </w:r>
      <w:r w:rsidR="00D647DB" w:rsidRPr="00D647DB">
        <w:rPr>
          <w:rFonts w:ascii="仿宋_GB2312" w:eastAsia="仿宋_GB2312" w:hint="eastAsia"/>
          <w:sz w:val="32"/>
          <w:szCs w:val="32"/>
        </w:rPr>
        <w:t>税收的概念、职能、作用；</w:t>
      </w:r>
      <w:r>
        <w:rPr>
          <w:rFonts w:ascii="仿宋_GB2312" w:eastAsia="仿宋_GB2312" w:hint="eastAsia"/>
          <w:sz w:val="32"/>
          <w:szCs w:val="32"/>
        </w:rPr>
        <w:t>（2）</w:t>
      </w:r>
      <w:r w:rsidR="00D647DB" w:rsidRPr="00D647DB">
        <w:rPr>
          <w:rFonts w:ascii="仿宋_GB2312" w:eastAsia="仿宋_GB2312" w:hint="eastAsia"/>
          <w:sz w:val="32"/>
          <w:szCs w:val="32"/>
        </w:rPr>
        <w:t>税制的构成要素（纳税人、征税对象、税率、纳税环节和地点、纳税时间、减税免税、法律责任）</w:t>
      </w:r>
      <w:r w:rsidR="00D647DB">
        <w:rPr>
          <w:rFonts w:ascii="仿宋_GB2312" w:eastAsia="仿宋_GB2312" w:hint="eastAsia"/>
          <w:sz w:val="32"/>
          <w:szCs w:val="32"/>
        </w:rPr>
        <w:t>；</w:t>
      </w:r>
      <w:r>
        <w:rPr>
          <w:rFonts w:ascii="仿宋_GB2312" w:eastAsia="仿宋_GB2312" w:hint="eastAsia"/>
          <w:sz w:val="32"/>
          <w:szCs w:val="32"/>
        </w:rPr>
        <w:t>银行存款核算与核对；（3）</w:t>
      </w:r>
      <w:r w:rsidR="00D647DB" w:rsidRPr="00D647DB">
        <w:rPr>
          <w:rFonts w:ascii="仿宋_GB2312" w:eastAsia="仿宋_GB2312" w:hint="eastAsia"/>
          <w:sz w:val="32"/>
          <w:szCs w:val="32"/>
        </w:rPr>
        <w:t>税务会计的概念、对象、目标、职能、方法、基本前提和原则</w:t>
      </w:r>
      <w:r w:rsidR="00D647DB">
        <w:rPr>
          <w:rFonts w:ascii="仿宋_GB2312" w:eastAsia="仿宋_GB2312" w:hint="eastAsia"/>
          <w:sz w:val="32"/>
          <w:szCs w:val="32"/>
        </w:rPr>
        <w:t>；（4）</w:t>
      </w:r>
      <w:r w:rsidR="00D647DB" w:rsidRPr="00D647DB">
        <w:rPr>
          <w:rFonts w:ascii="仿宋_GB2312" w:eastAsia="仿宋_GB2312" w:hint="eastAsia"/>
          <w:sz w:val="32"/>
          <w:szCs w:val="32"/>
        </w:rPr>
        <w:t>税务会计与财务会计的联系与区别</w:t>
      </w:r>
    </w:p>
    <w:p w14:paraId="799DDE5D" w14:textId="77777777" w:rsidR="00540F4B" w:rsidRDefault="0081589B" w:rsidP="00432B17">
      <w:pPr>
        <w:spacing w:line="540" w:lineRule="exact"/>
        <w:ind w:firstLineChars="177" w:firstLine="566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</w:t>
      </w:r>
      <w:r w:rsidR="00D647DB" w:rsidRPr="00D647DB">
        <w:rPr>
          <w:rFonts w:ascii="仿宋_GB2312" w:eastAsia="仿宋_GB2312" w:hint="eastAsia"/>
          <w:sz w:val="32"/>
          <w:szCs w:val="32"/>
        </w:rPr>
        <w:t>税务登记与账证管理</w:t>
      </w:r>
      <w:r>
        <w:rPr>
          <w:rFonts w:ascii="仿宋_GB2312" w:eastAsia="仿宋_GB2312" w:hint="eastAsia"/>
          <w:sz w:val="32"/>
          <w:szCs w:val="32"/>
        </w:rPr>
        <w:t>：（1）</w:t>
      </w:r>
      <w:r w:rsidR="00D647DB">
        <w:rPr>
          <w:rFonts w:ascii="仿宋_GB2312" w:eastAsia="仿宋_GB2312" w:hint="eastAsia"/>
          <w:sz w:val="32"/>
          <w:szCs w:val="32"/>
        </w:rPr>
        <w:t>税务登记</w:t>
      </w:r>
      <w:r w:rsidR="00D647DB" w:rsidRPr="00D647DB">
        <w:rPr>
          <w:rFonts w:ascii="仿宋_GB2312" w:eastAsia="仿宋_GB2312" w:hint="eastAsia"/>
          <w:sz w:val="32"/>
          <w:szCs w:val="32"/>
        </w:rPr>
        <w:t>（含开业、变更、停业、复业、注销登记和年检换证工作）</w:t>
      </w:r>
      <w:r w:rsidR="00D647DB">
        <w:rPr>
          <w:rFonts w:ascii="仿宋_GB2312" w:eastAsia="仿宋_GB2312" w:hint="eastAsia"/>
          <w:sz w:val="32"/>
          <w:szCs w:val="32"/>
        </w:rPr>
        <w:t>；</w:t>
      </w:r>
      <w:r>
        <w:rPr>
          <w:rFonts w:ascii="仿宋_GB2312" w:eastAsia="仿宋_GB2312" w:hint="eastAsia"/>
          <w:sz w:val="32"/>
          <w:szCs w:val="32"/>
        </w:rPr>
        <w:t>（2）</w:t>
      </w:r>
      <w:r w:rsidR="00D647DB" w:rsidRPr="00D647DB">
        <w:rPr>
          <w:rFonts w:ascii="仿宋_GB2312" w:eastAsia="仿宋_GB2312" w:hint="eastAsia"/>
          <w:sz w:val="32"/>
          <w:szCs w:val="32"/>
        </w:rPr>
        <w:t>账证管理</w:t>
      </w:r>
      <w:r w:rsidR="00D647DB">
        <w:rPr>
          <w:rFonts w:ascii="仿宋_GB2312" w:eastAsia="仿宋_GB2312" w:hint="eastAsia"/>
          <w:sz w:val="32"/>
          <w:szCs w:val="32"/>
        </w:rPr>
        <w:t>（</w:t>
      </w:r>
      <w:r w:rsidR="00D647DB" w:rsidRPr="00D647DB">
        <w:rPr>
          <w:rFonts w:ascii="仿宋_GB2312" w:eastAsia="仿宋_GB2312" w:hint="eastAsia"/>
          <w:sz w:val="32"/>
          <w:szCs w:val="32"/>
        </w:rPr>
        <w:t>涉税账簿的设置、发票的领购、发票的开具、账证保管）</w:t>
      </w:r>
      <w:r>
        <w:rPr>
          <w:rFonts w:ascii="仿宋_GB2312" w:eastAsia="仿宋_GB2312" w:hint="eastAsia"/>
          <w:sz w:val="32"/>
          <w:szCs w:val="32"/>
        </w:rPr>
        <w:t>。</w:t>
      </w:r>
    </w:p>
    <w:p w14:paraId="386881E8" w14:textId="77777777" w:rsidR="00540F4B" w:rsidRDefault="0081589B" w:rsidP="00432B17">
      <w:pPr>
        <w:spacing w:line="540" w:lineRule="exact"/>
        <w:ind w:firstLineChars="177" w:firstLine="566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</w:t>
      </w:r>
      <w:r w:rsidR="00D647DB" w:rsidRPr="00621F64">
        <w:rPr>
          <w:rFonts w:ascii="仿宋_GB2312" w:eastAsia="仿宋_GB2312" w:hint="eastAsia"/>
          <w:sz w:val="32"/>
          <w:szCs w:val="32"/>
        </w:rPr>
        <w:t>纳税申报与税款缴纳</w:t>
      </w:r>
      <w:r>
        <w:rPr>
          <w:rFonts w:ascii="仿宋_GB2312" w:eastAsia="仿宋_GB2312" w:hint="eastAsia"/>
          <w:sz w:val="32"/>
          <w:szCs w:val="32"/>
        </w:rPr>
        <w:t>：</w:t>
      </w:r>
      <w:r w:rsidR="00621F64">
        <w:rPr>
          <w:rFonts w:ascii="仿宋_GB2312" w:eastAsia="仿宋_GB2312" w:hint="eastAsia"/>
          <w:sz w:val="32"/>
          <w:szCs w:val="32"/>
        </w:rPr>
        <w:t>（1）</w:t>
      </w:r>
      <w:r w:rsidR="00621F64" w:rsidRPr="00621F64">
        <w:rPr>
          <w:rFonts w:ascii="仿宋_GB2312" w:eastAsia="仿宋_GB2312" w:hint="eastAsia"/>
          <w:sz w:val="32"/>
          <w:szCs w:val="32"/>
        </w:rPr>
        <w:t>纳税申报（正常纳税申报、延期申报与零申报）；（2）税款缴纳（税款征收方式、税款缴库方式、税款缴纳程序、税款的减免、退还与追征、税款征收的措施、税收法律责任）</w:t>
      </w:r>
      <w:r>
        <w:rPr>
          <w:rFonts w:ascii="仿宋_GB2312" w:eastAsia="仿宋_GB2312" w:hint="eastAsia"/>
          <w:sz w:val="32"/>
          <w:szCs w:val="32"/>
        </w:rPr>
        <w:t>。</w:t>
      </w:r>
    </w:p>
    <w:p w14:paraId="1C4C7F52" w14:textId="77777777" w:rsidR="00540F4B" w:rsidRPr="0077356C" w:rsidRDefault="0081589B" w:rsidP="00432B17">
      <w:pPr>
        <w:spacing w:line="540" w:lineRule="exact"/>
        <w:ind w:firstLineChars="177" w:firstLine="566"/>
        <w:rPr>
          <w:rFonts w:ascii="仿宋_GB2312" w:eastAsia="仿宋_GB2312"/>
          <w:sz w:val="32"/>
          <w:szCs w:val="32"/>
        </w:rPr>
      </w:pPr>
      <w:r w:rsidRPr="0077356C">
        <w:rPr>
          <w:rFonts w:ascii="仿宋_GB2312" w:eastAsia="仿宋_GB2312" w:hint="eastAsia"/>
          <w:sz w:val="32"/>
          <w:szCs w:val="32"/>
        </w:rPr>
        <w:t>（二）</w:t>
      </w:r>
      <w:r w:rsidR="00621F64" w:rsidRPr="0077356C">
        <w:rPr>
          <w:rFonts w:ascii="仿宋_GB2312" w:eastAsia="仿宋_GB2312" w:hint="eastAsia"/>
          <w:sz w:val="32"/>
          <w:szCs w:val="32"/>
        </w:rPr>
        <w:t>增值税会计</w:t>
      </w:r>
    </w:p>
    <w:p w14:paraId="3DBD1EB1" w14:textId="77777777" w:rsidR="00540F4B" w:rsidRDefault="0081589B" w:rsidP="00432B17">
      <w:pPr>
        <w:spacing w:line="540" w:lineRule="exact"/>
        <w:ind w:firstLineChars="177" w:firstLine="566"/>
        <w:rPr>
          <w:rFonts w:ascii="仿宋_GB2312" w:eastAsia="仿宋_GB2312"/>
          <w:sz w:val="32"/>
          <w:szCs w:val="32"/>
        </w:rPr>
      </w:pPr>
      <w:r w:rsidRPr="00621F64"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1.</w:t>
      </w:r>
      <w:r w:rsidR="00621F64" w:rsidRPr="00621F64">
        <w:rPr>
          <w:rFonts w:ascii="仿宋_GB2312" w:eastAsia="仿宋_GB2312" w:hint="eastAsia"/>
          <w:sz w:val="32"/>
          <w:szCs w:val="32"/>
        </w:rPr>
        <w:t>纳税人、征税范围和税率确定</w:t>
      </w:r>
      <w:r>
        <w:rPr>
          <w:rFonts w:ascii="仿宋_GB2312" w:eastAsia="仿宋_GB2312" w:hint="eastAsia"/>
          <w:sz w:val="32"/>
          <w:szCs w:val="32"/>
        </w:rPr>
        <w:t>：（1）</w:t>
      </w:r>
      <w:r w:rsidR="00621F64" w:rsidRPr="00621F64">
        <w:rPr>
          <w:rFonts w:ascii="仿宋_GB2312" w:eastAsia="仿宋_GB2312" w:hint="eastAsia"/>
          <w:sz w:val="32"/>
          <w:szCs w:val="32"/>
        </w:rPr>
        <w:t>增值税纳税人的确定</w:t>
      </w:r>
      <w:r>
        <w:rPr>
          <w:rFonts w:ascii="仿宋_GB2312" w:eastAsia="仿宋_GB2312" w:hint="eastAsia"/>
          <w:sz w:val="32"/>
          <w:szCs w:val="32"/>
        </w:rPr>
        <w:t>；（2）</w:t>
      </w:r>
      <w:r w:rsidR="00621F64" w:rsidRPr="00621F64">
        <w:rPr>
          <w:rFonts w:ascii="仿宋_GB2312" w:eastAsia="仿宋_GB2312" w:hint="eastAsia"/>
          <w:sz w:val="32"/>
          <w:szCs w:val="32"/>
        </w:rPr>
        <w:t>征税范围的确定</w:t>
      </w:r>
      <w:r>
        <w:rPr>
          <w:rFonts w:ascii="仿宋_GB2312" w:eastAsia="仿宋_GB2312" w:hint="eastAsia"/>
          <w:sz w:val="32"/>
          <w:szCs w:val="32"/>
        </w:rPr>
        <w:t>；（3）</w:t>
      </w:r>
      <w:r w:rsidR="00621F64" w:rsidRPr="00621F64">
        <w:rPr>
          <w:rFonts w:ascii="仿宋_GB2312" w:eastAsia="仿宋_GB2312" w:hint="eastAsia"/>
          <w:sz w:val="32"/>
          <w:szCs w:val="32"/>
        </w:rPr>
        <w:t>增值税税率的选择</w:t>
      </w:r>
      <w:r>
        <w:rPr>
          <w:rFonts w:ascii="仿宋_GB2312" w:eastAsia="仿宋_GB2312" w:hint="eastAsia"/>
          <w:sz w:val="32"/>
          <w:szCs w:val="32"/>
        </w:rPr>
        <w:t>；（4）</w:t>
      </w:r>
      <w:r w:rsidR="00621F64" w:rsidRPr="00621F64">
        <w:rPr>
          <w:rFonts w:ascii="仿宋_GB2312" w:eastAsia="仿宋_GB2312" w:hint="eastAsia"/>
          <w:sz w:val="32"/>
          <w:szCs w:val="32"/>
        </w:rPr>
        <w:t>增值税优惠政策的运用</w:t>
      </w:r>
      <w:r>
        <w:rPr>
          <w:rFonts w:ascii="仿宋_GB2312" w:eastAsia="仿宋_GB2312" w:hint="eastAsia"/>
          <w:sz w:val="32"/>
          <w:szCs w:val="32"/>
        </w:rPr>
        <w:t>；（5）</w:t>
      </w:r>
      <w:r w:rsidR="00621F64" w:rsidRPr="00621F64">
        <w:rPr>
          <w:rFonts w:ascii="仿宋_GB2312" w:eastAsia="仿宋_GB2312" w:hint="eastAsia"/>
          <w:sz w:val="32"/>
          <w:szCs w:val="32"/>
        </w:rPr>
        <w:t>增值税专用发票的使用管理</w:t>
      </w:r>
      <w:r>
        <w:rPr>
          <w:rFonts w:ascii="仿宋_GB2312" w:eastAsia="仿宋_GB2312" w:hint="eastAsia"/>
          <w:sz w:val="32"/>
          <w:szCs w:val="32"/>
        </w:rPr>
        <w:t>。</w:t>
      </w:r>
    </w:p>
    <w:p w14:paraId="1B4F4518" w14:textId="77777777" w:rsidR="00540F4B" w:rsidRDefault="0081589B" w:rsidP="00432B17">
      <w:pPr>
        <w:spacing w:line="540" w:lineRule="exact"/>
        <w:ind w:firstLineChars="177" w:firstLine="566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</w:t>
      </w:r>
      <w:r w:rsidR="00621F64" w:rsidRPr="00621F64">
        <w:rPr>
          <w:rFonts w:ascii="仿宋_GB2312" w:eastAsia="仿宋_GB2312" w:hint="eastAsia"/>
          <w:sz w:val="32"/>
          <w:szCs w:val="32"/>
        </w:rPr>
        <w:t xml:space="preserve"> 增值税税款计算</w:t>
      </w:r>
      <w:r>
        <w:rPr>
          <w:rFonts w:ascii="仿宋_GB2312" w:eastAsia="仿宋_GB2312" w:hint="eastAsia"/>
          <w:sz w:val="32"/>
          <w:szCs w:val="32"/>
        </w:rPr>
        <w:t>：（1）</w:t>
      </w:r>
      <w:r w:rsidR="00621F64" w:rsidRPr="00621F64">
        <w:rPr>
          <w:rFonts w:ascii="仿宋_GB2312" w:eastAsia="仿宋_GB2312" w:hint="eastAsia"/>
          <w:sz w:val="32"/>
          <w:szCs w:val="32"/>
        </w:rPr>
        <w:t>一般纳税人应纳税额的计算</w:t>
      </w:r>
      <w:r>
        <w:rPr>
          <w:rFonts w:ascii="仿宋_GB2312" w:eastAsia="仿宋_GB2312" w:hint="eastAsia"/>
          <w:sz w:val="32"/>
          <w:szCs w:val="32"/>
        </w:rPr>
        <w:t>；（2）</w:t>
      </w:r>
      <w:r w:rsidR="00621F64" w:rsidRPr="00621F64">
        <w:rPr>
          <w:rFonts w:ascii="仿宋_GB2312" w:eastAsia="仿宋_GB2312" w:hint="eastAsia"/>
          <w:sz w:val="32"/>
          <w:szCs w:val="32"/>
        </w:rPr>
        <w:t>小规模纳税人应纳税额的计算</w:t>
      </w:r>
      <w:r>
        <w:rPr>
          <w:rFonts w:ascii="仿宋_GB2312" w:eastAsia="仿宋_GB2312" w:hint="eastAsia"/>
          <w:sz w:val="32"/>
          <w:szCs w:val="32"/>
        </w:rPr>
        <w:t>；（3）</w:t>
      </w:r>
      <w:r w:rsidR="00621F64" w:rsidRPr="00621F64">
        <w:rPr>
          <w:rFonts w:ascii="仿宋_GB2312" w:eastAsia="仿宋_GB2312" w:hint="eastAsia"/>
          <w:sz w:val="32"/>
          <w:szCs w:val="32"/>
        </w:rPr>
        <w:t>进口货物应纳税额的计算</w:t>
      </w:r>
      <w:r>
        <w:rPr>
          <w:rFonts w:ascii="仿宋_GB2312" w:eastAsia="仿宋_GB2312" w:hint="eastAsia"/>
          <w:sz w:val="32"/>
          <w:szCs w:val="32"/>
        </w:rPr>
        <w:t>。</w:t>
      </w:r>
    </w:p>
    <w:p w14:paraId="4B1A668F" w14:textId="77777777" w:rsidR="00621F64" w:rsidRDefault="00621F64" w:rsidP="00432B17">
      <w:pPr>
        <w:spacing w:line="540" w:lineRule="exact"/>
        <w:ind w:firstLineChars="177" w:firstLine="566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3.</w:t>
      </w:r>
      <w:r w:rsidRPr="00621F64">
        <w:rPr>
          <w:rFonts w:ascii="仿宋_GB2312" w:eastAsia="仿宋_GB2312" w:hint="eastAsia"/>
          <w:sz w:val="32"/>
          <w:szCs w:val="32"/>
        </w:rPr>
        <w:t>增值税会计核算：（1）会计科目的设置；（2）一般纳税人的会计核算；（3）小规模纳税人的会计核算</w:t>
      </w:r>
      <w:r>
        <w:rPr>
          <w:rFonts w:ascii="仿宋_GB2312" w:eastAsia="仿宋_GB2312" w:hint="eastAsia"/>
          <w:sz w:val="32"/>
          <w:szCs w:val="32"/>
        </w:rPr>
        <w:t>。</w:t>
      </w:r>
    </w:p>
    <w:p w14:paraId="4EDD68AB" w14:textId="77777777" w:rsidR="00621F64" w:rsidRDefault="00621F64" w:rsidP="00432B17">
      <w:pPr>
        <w:spacing w:line="540" w:lineRule="exact"/>
        <w:ind w:firstLineChars="177" w:firstLine="566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4.</w:t>
      </w:r>
      <w:r w:rsidRPr="00621F64">
        <w:rPr>
          <w:rFonts w:ascii="仿宋_GB2312" w:eastAsia="仿宋_GB2312" w:hint="eastAsia"/>
          <w:sz w:val="32"/>
          <w:szCs w:val="32"/>
        </w:rPr>
        <w:t>增值税纳税申报：（1）增值税的征收管理；（2）增值税的纳税申报。</w:t>
      </w:r>
    </w:p>
    <w:p w14:paraId="1F055778" w14:textId="77777777" w:rsidR="0077356C" w:rsidRDefault="00621F64" w:rsidP="00432B17">
      <w:pPr>
        <w:spacing w:line="540" w:lineRule="exact"/>
        <w:ind w:firstLineChars="177" w:firstLine="566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5.</w:t>
      </w:r>
      <w:r w:rsidRPr="00621F64">
        <w:rPr>
          <w:rFonts w:ascii="仿宋_GB2312" w:eastAsia="仿宋_GB2312" w:hint="eastAsia"/>
          <w:sz w:val="32"/>
          <w:szCs w:val="32"/>
        </w:rPr>
        <w:t>增值税出口退税：（1）出口货物退（免）增值税的基本政策；</w:t>
      </w:r>
      <w:r w:rsidRPr="00621F64">
        <w:rPr>
          <w:rFonts w:ascii="仿宋_GB2312" w:eastAsia="仿宋_GB2312"/>
          <w:sz w:val="32"/>
          <w:szCs w:val="32"/>
        </w:rPr>
        <w:t>（2）</w:t>
      </w:r>
      <w:r w:rsidRPr="00621F64">
        <w:rPr>
          <w:rFonts w:ascii="仿宋_GB2312" w:eastAsia="仿宋_GB2312" w:hint="eastAsia"/>
          <w:sz w:val="32"/>
          <w:szCs w:val="32"/>
        </w:rPr>
        <w:t>出口货物退（免）税的范围；（3）出口货物增值税退税</w:t>
      </w:r>
      <w:r w:rsidRPr="00621F64">
        <w:rPr>
          <w:rFonts w:ascii="仿宋_GB2312" w:eastAsia="仿宋_GB2312" w:hint="eastAsia"/>
          <w:sz w:val="32"/>
          <w:szCs w:val="32"/>
        </w:rPr>
        <w:lastRenderedPageBreak/>
        <w:t>率；（4）出口货物增值税退（免）税额的计算；（5）出口货物退（免）增值税的会计处理；（6）出口货物退（免）税管理。</w:t>
      </w:r>
    </w:p>
    <w:p w14:paraId="2AF946ED" w14:textId="77777777" w:rsidR="00540F4B" w:rsidRPr="0077356C" w:rsidRDefault="0081589B" w:rsidP="00432B17">
      <w:pPr>
        <w:spacing w:line="540" w:lineRule="exact"/>
        <w:ind w:firstLineChars="177" w:firstLine="566"/>
        <w:rPr>
          <w:rFonts w:ascii="仿宋_GB2312" w:eastAsia="仿宋_GB2312"/>
          <w:sz w:val="32"/>
          <w:szCs w:val="32"/>
        </w:rPr>
      </w:pPr>
      <w:r w:rsidRPr="0077356C">
        <w:rPr>
          <w:rFonts w:ascii="仿宋_GB2312" w:eastAsia="仿宋_GB2312" w:hint="eastAsia"/>
          <w:sz w:val="32"/>
          <w:szCs w:val="32"/>
        </w:rPr>
        <w:t>（三）</w:t>
      </w:r>
      <w:r w:rsidR="0077356C">
        <w:rPr>
          <w:rFonts w:ascii="仿宋_GB2312" w:eastAsia="仿宋_GB2312" w:hint="eastAsia"/>
          <w:sz w:val="32"/>
          <w:szCs w:val="32"/>
        </w:rPr>
        <w:t>消费税会计</w:t>
      </w:r>
    </w:p>
    <w:p w14:paraId="3822ABA5" w14:textId="77777777" w:rsidR="0077356C" w:rsidRDefault="0081589B" w:rsidP="00432B17">
      <w:pPr>
        <w:spacing w:line="540" w:lineRule="exact"/>
        <w:ind w:firstLineChars="150" w:firstLine="4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</w:t>
      </w:r>
      <w:r w:rsidR="0077356C" w:rsidRPr="0077356C">
        <w:rPr>
          <w:rFonts w:ascii="仿宋_GB2312" w:eastAsia="仿宋_GB2312" w:hint="eastAsia"/>
          <w:sz w:val="32"/>
          <w:szCs w:val="32"/>
        </w:rPr>
        <w:t>纳税人、征税范围和税率确定：（1）消费税纳税人的确定；（2）征税范围的确定;</w:t>
      </w:r>
      <w:r w:rsidR="0077356C" w:rsidRPr="0077356C">
        <w:rPr>
          <w:rFonts w:ascii="仿宋_GB2312" w:eastAsia="仿宋_GB2312"/>
          <w:sz w:val="32"/>
          <w:szCs w:val="32"/>
        </w:rPr>
        <w:t xml:space="preserve"> (3)</w:t>
      </w:r>
      <w:r w:rsidR="0077356C" w:rsidRPr="0077356C">
        <w:rPr>
          <w:rFonts w:ascii="仿宋_GB2312" w:eastAsia="仿宋_GB2312" w:hint="eastAsia"/>
          <w:sz w:val="32"/>
          <w:szCs w:val="32"/>
        </w:rPr>
        <w:t xml:space="preserve"> 消费税税率的选择.</w:t>
      </w:r>
    </w:p>
    <w:p w14:paraId="251F9F9A" w14:textId="77777777" w:rsidR="00540F4B" w:rsidRDefault="0081589B" w:rsidP="00432B17">
      <w:pPr>
        <w:spacing w:line="540" w:lineRule="exact"/>
        <w:ind w:firstLineChars="150" w:firstLine="4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</w:t>
      </w:r>
      <w:r w:rsidR="0077356C" w:rsidRPr="0077356C">
        <w:rPr>
          <w:rFonts w:ascii="仿宋_GB2312" w:eastAsia="仿宋_GB2312" w:hint="eastAsia"/>
          <w:sz w:val="32"/>
          <w:szCs w:val="32"/>
        </w:rPr>
        <w:t>消费税税款计算</w:t>
      </w:r>
      <w:r w:rsidR="0077356C">
        <w:rPr>
          <w:rFonts w:ascii="仿宋_GB2312" w:eastAsia="仿宋_GB2312" w:hint="eastAsia"/>
          <w:sz w:val="32"/>
          <w:szCs w:val="32"/>
        </w:rPr>
        <w:t>：</w:t>
      </w:r>
      <w:r w:rsidR="0077356C" w:rsidRPr="0077356C">
        <w:rPr>
          <w:rFonts w:ascii="仿宋_GB2312" w:eastAsia="仿宋_GB2312"/>
          <w:sz w:val="32"/>
          <w:szCs w:val="32"/>
        </w:rPr>
        <w:t>（1）</w:t>
      </w:r>
      <w:r w:rsidR="0077356C" w:rsidRPr="0077356C">
        <w:rPr>
          <w:rFonts w:ascii="仿宋_GB2312" w:eastAsia="仿宋_GB2312" w:hint="eastAsia"/>
          <w:sz w:val="32"/>
          <w:szCs w:val="32"/>
        </w:rPr>
        <w:t>直接对外销售应税消费品应纳税额的计算；（2）自产自用应税消费品应纳税额的计算；（3）委托加工应税消费品应纳税额的计算；（4）进口应税消费品应纳税额的计算。</w:t>
      </w:r>
    </w:p>
    <w:p w14:paraId="493A956F" w14:textId="77777777" w:rsidR="00540F4B" w:rsidRDefault="0081589B" w:rsidP="00432B17">
      <w:pPr>
        <w:spacing w:line="540" w:lineRule="exact"/>
        <w:ind w:firstLineChars="150" w:firstLine="4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</w:t>
      </w:r>
      <w:r w:rsidR="0077356C" w:rsidRPr="00F10B2F">
        <w:rPr>
          <w:rFonts w:ascii="仿宋_GB2312" w:eastAsia="仿宋_GB2312" w:hint="eastAsia"/>
          <w:sz w:val="32"/>
          <w:szCs w:val="32"/>
        </w:rPr>
        <w:t>消费税会计核算：</w:t>
      </w:r>
      <w:r w:rsidR="00F10B2F" w:rsidRPr="00F10B2F">
        <w:rPr>
          <w:rFonts w:ascii="仿宋_GB2312" w:eastAsia="仿宋_GB2312" w:hint="eastAsia"/>
          <w:sz w:val="32"/>
          <w:szCs w:val="32"/>
        </w:rPr>
        <w:t>（1</w:t>
      </w:r>
      <w:r w:rsidR="00F10B2F" w:rsidRPr="00F10B2F">
        <w:rPr>
          <w:rFonts w:ascii="仿宋_GB2312" w:eastAsia="仿宋_GB2312"/>
          <w:sz w:val="32"/>
          <w:szCs w:val="32"/>
        </w:rPr>
        <w:t>）</w:t>
      </w:r>
      <w:r w:rsidR="00F10B2F" w:rsidRPr="00F10B2F">
        <w:rPr>
          <w:rFonts w:ascii="仿宋_GB2312" w:eastAsia="仿宋_GB2312" w:hint="eastAsia"/>
          <w:sz w:val="32"/>
          <w:szCs w:val="32"/>
        </w:rPr>
        <w:t>会计科目的设置;</w:t>
      </w:r>
      <w:r w:rsidR="00F10B2F" w:rsidRPr="00F10B2F">
        <w:rPr>
          <w:rFonts w:ascii="仿宋_GB2312" w:eastAsia="仿宋_GB2312"/>
          <w:sz w:val="32"/>
          <w:szCs w:val="32"/>
        </w:rPr>
        <w:t>(2)</w:t>
      </w:r>
      <w:r w:rsidR="00F10B2F" w:rsidRPr="00F10B2F">
        <w:rPr>
          <w:rFonts w:ascii="仿宋_GB2312" w:eastAsia="仿宋_GB2312" w:hint="eastAsia"/>
          <w:sz w:val="32"/>
          <w:szCs w:val="32"/>
        </w:rPr>
        <w:t xml:space="preserve"> 会计核算实务</w:t>
      </w:r>
      <w:r>
        <w:rPr>
          <w:rFonts w:ascii="仿宋_GB2312" w:eastAsia="仿宋_GB2312" w:hint="eastAsia"/>
          <w:sz w:val="32"/>
          <w:szCs w:val="32"/>
        </w:rPr>
        <w:t>。</w:t>
      </w:r>
    </w:p>
    <w:p w14:paraId="6783AFE5" w14:textId="77777777" w:rsidR="00F10B2F" w:rsidRDefault="00F10B2F" w:rsidP="00432B17">
      <w:pPr>
        <w:spacing w:line="540" w:lineRule="exact"/>
        <w:ind w:firstLineChars="150" w:firstLine="4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</w:t>
      </w:r>
      <w:r>
        <w:rPr>
          <w:rFonts w:ascii="仿宋_GB2312" w:eastAsia="仿宋_GB2312"/>
          <w:sz w:val="32"/>
          <w:szCs w:val="32"/>
        </w:rPr>
        <w:t>.</w:t>
      </w:r>
      <w:r w:rsidRPr="00F10B2F">
        <w:rPr>
          <w:rFonts w:ascii="仿宋_GB2312" w:eastAsia="仿宋_GB2312" w:hint="eastAsia"/>
          <w:sz w:val="32"/>
          <w:szCs w:val="32"/>
        </w:rPr>
        <w:t>消费税纳税申报</w:t>
      </w:r>
      <w:r w:rsidRPr="00F10B2F">
        <w:rPr>
          <w:rFonts w:ascii="仿宋_GB2312" w:eastAsia="仿宋_GB2312"/>
          <w:sz w:val="32"/>
          <w:szCs w:val="32"/>
        </w:rPr>
        <w:t>：（1）</w:t>
      </w:r>
      <w:r w:rsidRPr="00F10B2F">
        <w:rPr>
          <w:rFonts w:ascii="仿宋_GB2312" w:eastAsia="仿宋_GB2312" w:hint="eastAsia"/>
          <w:sz w:val="32"/>
          <w:szCs w:val="32"/>
        </w:rPr>
        <w:t>消费税的征收管理；（2）消费税的纳税申报。</w:t>
      </w:r>
    </w:p>
    <w:p w14:paraId="41FFC599" w14:textId="77777777" w:rsidR="00F10B2F" w:rsidRPr="005D4793" w:rsidRDefault="00F10B2F" w:rsidP="00432B17">
      <w:pPr>
        <w:spacing w:line="540" w:lineRule="exact"/>
        <w:ind w:firstLineChars="150" w:firstLine="4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5.</w:t>
      </w:r>
      <w:r w:rsidR="005D4793" w:rsidRPr="005D4793">
        <w:rPr>
          <w:rFonts w:ascii="仿宋_GB2312" w:eastAsia="仿宋_GB2312" w:hint="eastAsia"/>
          <w:sz w:val="32"/>
          <w:szCs w:val="32"/>
        </w:rPr>
        <w:t>消费税出口退税：（1）出口应税消费品退（免）税政策的适用范围；（2）出口应税消费品的退税率</w:t>
      </w:r>
      <w:r w:rsidR="005D4793">
        <w:rPr>
          <w:rFonts w:ascii="仿宋_GB2312" w:eastAsia="仿宋_GB2312" w:hint="eastAsia"/>
          <w:sz w:val="32"/>
          <w:szCs w:val="32"/>
        </w:rPr>
        <w:t>；（3）</w:t>
      </w:r>
      <w:r w:rsidR="005D4793" w:rsidRPr="005D4793">
        <w:rPr>
          <w:rFonts w:ascii="仿宋_GB2312" w:eastAsia="仿宋_GB2312" w:hint="eastAsia"/>
          <w:sz w:val="32"/>
          <w:szCs w:val="32"/>
        </w:rPr>
        <w:t>出口应税消费品退税额的计算；（4）出口应税消费品的会计处理。</w:t>
      </w:r>
    </w:p>
    <w:p w14:paraId="0C4C5D85" w14:textId="77777777" w:rsidR="00540F4B" w:rsidRDefault="0081589B" w:rsidP="00432B17">
      <w:pPr>
        <w:spacing w:line="540" w:lineRule="exact"/>
        <w:ind w:firstLineChars="200" w:firstLine="643"/>
        <w:rPr>
          <w:rFonts w:ascii="仿宋_GB2312" w:eastAsia="仿宋_GB2312" w:hAnsi="楷体"/>
          <w:b/>
          <w:sz w:val="32"/>
          <w:szCs w:val="32"/>
        </w:rPr>
      </w:pPr>
      <w:r>
        <w:rPr>
          <w:rFonts w:ascii="仿宋_GB2312" w:eastAsia="仿宋_GB2312" w:hAnsi="楷体" w:hint="eastAsia"/>
          <w:b/>
          <w:sz w:val="32"/>
          <w:szCs w:val="32"/>
        </w:rPr>
        <w:t>（四）</w:t>
      </w:r>
      <w:r w:rsidR="005D4793">
        <w:rPr>
          <w:rFonts w:ascii="仿宋_GB2312" w:eastAsia="仿宋_GB2312" w:hAnsi="楷体" w:hint="eastAsia"/>
          <w:b/>
          <w:sz w:val="32"/>
          <w:szCs w:val="32"/>
        </w:rPr>
        <w:t>关税会计</w:t>
      </w:r>
    </w:p>
    <w:p w14:paraId="68AC701C" w14:textId="77777777" w:rsidR="00540F4B" w:rsidRDefault="0081589B" w:rsidP="00432B17">
      <w:pPr>
        <w:spacing w:line="540" w:lineRule="exact"/>
        <w:ind w:firstLineChars="150" w:firstLine="4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</w:t>
      </w:r>
      <w:r w:rsidR="006964F0" w:rsidRPr="006964F0">
        <w:rPr>
          <w:rFonts w:ascii="仿宋_GB2312" w:eastAsia="仿宋_GB2312" w:hint="eastAsia"/>
          <w:sz w:val="32"/>
          <w:szCs w:val="32"/>
        </w:rPr>
        <w:t>关税税款计算</w:t>
      </w:r>
      <w:r w:rsidR="006964F0">
        <w:rPr>
          <w:rFonts w:ascii="仿宋_GB2312" w:eastAsia="仿宋_GB2312" w:hint="eastAsia"/>
          <w:sz w:val="32"/>
          <w:szCs w:val="32"/>
        </w:rPr>
        <w:t>：（1）</w:t>
      </w:r>
      <w:r w:rsidR="006964F0" w:rsidRPr="006964F0">
        <w:rPr>
          <w:rFonts w:ascii="仿宋_GB2312" w:eastAsia="仿宋_GB2312" w:hint="eastAsia"/>
          <w:sz w:val="32"/>
          <w:szCs w:val="32"/>
        </w:rPr>
        <w:t>征税对象和纳税人的确定；（2）关税的分类；（3）关税完税价格的确定；（4）关税税率的选择；（5）优惠政策的运用；（6）关税应纳税额的计算。</w:t>
      </w:r>
    </w:p>
    <w:p w14:paraId="3A55D63D" w14:textId="77777777" w:rsidR="00540F4B" w:rsidRPr="006964F0" w:rsidRDefault="0081589B" w:rsidP="00432B17">
      <w:pPr>
        <w:spacing w:line="540" w:lineRule="exact"/>
        <w:ind w:firstLineChars="150" w:firstLine="4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</w:t>
      </w:r>
      <w:r w:rsidR="006964F0" w:rsidRPr="006964F0">
        <w:rPr>
          <w:rFonts w:ascii="仿宋_GB2312" w:eastAsia="仿宋_GB2312" w:hint="eastAsia"/>
          <w:sz w:val="32"/>
          <w:szCs w:val="32"/>
        </w:rPr>
        <w:t>关税会计核算：（1）会计科目的设置</w:t>
      </w:r>
      <w:r>
        <w:rPr>
          <w:rFonts w:ascii="仿宋_GB2312" w:eastAsia="仿宋_GB2312" w:hint="eastAsia"/>
          <w:sz w:val="32"/>
          <w:szCs w:val="32"/>
        </w:rPr>
        <w:t>；</w:t>
      </w:r>
      <w:r w:rsidR="006964F0">
        <w:rPr>
          <w:rFonts w:ascii="仿宋_GB2312" w:eastAsia="仿宋_GB2312" w:hint="eastAsia"/>
          <w:sz w:val="32"/>
          <w:szCs w:val="32"/>
        </w:rPr>
        <w:t>（2）</w:t>
      </w:r>
      <w:r w:rsidR="006964F0" w:rsidRPr="006964F0">
        <w:rPr>
          <w:rFonts w:ascii="仿宋_GB2312" w:eastAsia="仿宋_GB2312" w:hint="eastAsia"/>
          <w:sz w:val="32"/>
          <w:szCs w:val="32"/>
        </w:rPr>
        <w:t>会计核算实务处理。</w:t>
      </w:r>
    </w:p>
    <w:p w14:paraId="0A08A380" w14:textId="77777777" w:rsidR="006964F0" w:rsidRDefault="006964F0" w:rsidP="00432B17">
      <w:pPr>
        <w:spacing w:line="540" w:lineRule="exact"/>
        <w:ind w:firstLineChars="150" w:firstLine="480"/>
        <w:rPr>
          <w:rFonts w:ascii="仿宋_GB2312" w:eastAsia="仿宋_GB2312"/>
          <w:sz w:val="32"/>
          <w:szCs w:val="32"/>
        </w:rPr>
      </w:pPr>
      <w:r w:rsidRPr="006964F0">
        <w:rPr>
          <w:rFonts w:ascii="仿宋_GB2312" w:eastAsia="仿宋_GB2312"/>
          <w:sz w:val="32"/>
          <w:szCs w:val="32"/>
        </w:rPr>
        <w:t>3.</w:t>
      </w:r>
      <w:r w:rsidRPr="006964F0">
        <w:rPr>
          <w:rFonts w:ascii="仿宋_GB2312" w:eastAsia="仿宋_GB2312" w:hint="eastAsia"/>
          <w:sz w:val="32"/>
          <w:szCs w:val="32"/>
        </w:rPr>
        <w:t>关税征收管理</w:t>
      </w:r>
      <w:r>
        <w:rPr>
          <w:rFonts w:ascii="仿宋_GB2312" w:eastAsia="仿宋_GB2312" w:hint="eastAsia"/>
          <w:sz w:val="32"/>
          <w:szCs w:val="32"/>
        </w:rPr>
        <w:t>：（1）</w:t>
      </w:r>
      <w:r w:rsidRPr="006964F0">
        <w:rPr>
          <w:rFonts w:ascii="仿宋_GB2312" w:eastAsia="仿宋_GB2312" w:hint="eastAsia"/>
          <w:sz w:val="32"/>
          <w:szCs w:val="32"/>
        </w:rPr>
        <w:t>进出口货物报关；（2）关税的缴纳；（3）关税的强制执行；（4）关税的退还；（5）关税的补征和追征；（6）关税的纳税争议。</w:t>
      </w:r>
    </w:p>
    <w:p w14:paraId="087527F7" w14:textId="77777777" w:rsidR="00540F4B" w:rsidRPr="006964F0" w:rsidRDefault="0081589B" w:rsidP="00432B17">
      <w:pPr>
        <w:spacing w:line="540" w:lineRule="exact"/>
        <w:ind w:firstLineChars="200" w:firstLine="643"/>
        <w:rPr>
          <w:rFonts w:ascii="仿宋_GB2312" w:eastAsia="仿宋_GB2312" w:hAnsi="楷体"/>
          <w:b/>
          <w:sz w:val="32"/>
          <w:szCs w:val="32"/>
        </w:rPr>
      </w:pPr>
      <w:r w:rsidRPr="006964F0">
        <w:rPr>
          <w:rFonts w:ascii="仿宋_GB2312" w:eastAsia="仿宋_GB2312" w:hAnsi="楷体" w:hint="eastAsia"/>
          <w:b/>
          <w:sz w:val="32"/>
          <w:szCs w:val="32"/>
        </w:rPr>
        <w:t>（五）</w:t>
      </w:r>
      <w:r w:rsidR="006964F0" w:rsidRPr="006964F0">
        <w:rPr>
          <w:rFonts w:ascii="仿宋_GB2312" w:eastAsia="仿宋_GB2312" w:hAnsi="楷体" w:hint="eastAsia"/>
          <w:b/>
          <w:sz w:val="32"/>
          <w:szCs w:val="32"/>
        </w:rPr>
        <w:t>企业所得税会计</w:t>
      </w:r>
    </w:p>
    <w:p w14:paraId="118AE6A1" w14:textId="77777777" w:rsidR="00540F4B" w:rsidRDefault="0081589B" w:rsidP="00432B17">
      <w:pPr>
        <w:spacing w:line="540" w:lineRule="exact"/>
        <w:ind w:firstLineChars="150" w:firstLine="4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1.</w:t>
      </w:r>
      <w:r w:rsidR="006964F0" w:rsidRPr="006964F0">
        <w:rPr>
          <w:rFonts w:ascii="仿宋_GB2312" w:eastAsia="仿宋_GB2312" w:hint="eastAsia"/>
          <w:sz w:val="32"/>
          <w:szCs w:val="32"/>
        </w:rPr>
        <w:t>纳税人、征税范围和税率确定：（1）企业所得税纳税人的确定；（2）征税对象的确定</w:t>
      </w:r>
      <w:r>
        <w:rPr>
          <w:rFonts w:ascii="仿宋_GB2312" w:eastAsia="仿宋_GB2312" w:hint="eastAsia"/>
          <w:sz w:val="32"/>
          <w:szCs w:val="32"/>
        </w:rPr>
        <w:t>；</w:t>
      </w:r>
      <w:r w:rsidR="006964F0">
        <w:rPr>
          <w:rFonts w:ascii="仿宋_GB2312" w:eastAsia="仿宋_GB2312" w:hint="eastAsia"/>
          <w:sz w:val="32"/>
          <w:szCs w:val="32"/>
        </w:rPr>
        <w:t>（3）</w:t>
      </w:r>
      <w:r w:rsidR="006964F0" w:rsidRPr="006964F0">
        <w:rPr>
          <w:rFonts w:ascii="仿宋_GB2312" w:eastAsia="仿宋_GB2312" w:hint="eastAsia"/>
          <w:sz w:val="32"/>
          <w:szCs w:val="32"/>
        </w:rPr>
        <w:t>税目、税率的选择；（4）企业所得税税优惠政策的运用。</w:t>
      </w:r>
    </w:p>
    <w:p w14:paraId="18BE754C" w14:textId="77777777" w:rsidR="00540F4B" w:rsidRDefault="0081589B" w:rsidP="00432B17">
      <w:pPr>
        <w:spacing w:line="540" w:lineRule="exact"/>
        <w:ind w:firstLineChars="150" w:firstLine="4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</w:t>
      </w:r>
      <w:r w:rsidR="006964F0" w:rsidRPr="006964F0">
        <w:rPr>
          <w:rFonts w:ascii="仿宋_GB2312" w:eastAsia="仿宋_GB2312" w:hint="eastAsia"/>
          <w:sz w:val="32"/>
          <w:szCs w:val="32"/>
        </w:rPr>
        <w:t>企业所得税税款计算：（1）应税所得额的计算</w:t>
      </w:r>
      <w:r>
        <w:rPr>
          <w:rFonts w:ascii="仿宋_GB2312" w:eastAsia="仿宋_GB2312" w:hint="eastAsia"/>
          <w:sz w:val="32"/>
          <w:szCs w:val="32"/>
        </w:rPr>
        <w:t>；</w:t>
      </w:r>
      <w:r w:rsidR="006964F0">
        <w:rPr>
          <w:rFonts w:ascii="仿宋_GB2312" w:eastAsia="仿宋_GB2312" w:hint="eastAsia"/>
          <w:sz w:val="32"/>
          <w:szCs w:val="32"/>
        </w:rPr>
        <w:t>（2）</w:t>
      </w:r>
      <w:r w:rsidR="006964F0" w:rsidRPr="006964F0">
        <w:rPr>
          <w:rFonts w:ascii="仿宋_GB2312" w:eastAsia="仿宋_GB2312" w:hint="eastAsia"/>
          <w:sz w:val="32"/>
          <w:szCs w:val="32"/>
        </w:rPr>
        <w:t>应纳所得税额的计算；（3）企业所得税的核定征收。</w:t>
      </w:r>
    </w:p>
    <w:p w14:paraId="5DA6B109" w14:textId="77777777" w:rsidR="00540F4B" w:rsidRDefault="0081589B" w:rsidP="00432B17">
      <w:pPr>
        <w:spacing w:line="540" w:lineRule="exact"/>
        <w:ind w:firstLineChars="150" w:firstLine="4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</w:t>
      </w:r>
      <w:r w:rsidR="00BD50CD" w:rsidRPr="00BD50CD">
        <w:rPr>
          <w:rFonts w:ascii="仿宋_GB2312" w:eastAsia="仿宋_GB2312" w:hint="eastAsia"/>
          <w:sz w:val="32"/>
          <w:szCs w:val="32"/>
        </w:rPr>
        <w:t>企业所得税会计核算：（1）暂时性差异的确认；（2）会计科目的设置;</w:t>
      </w:r>
      <w:r w:rsidR="00BD50CD" w:rsidRPr="00BD50CD">
        <w:rPr>
          <w:rFonts w:ascii="仿宋_GB2312" w:eastAsia="仿宋_GB2312"/>
          <w:sz w:val="32"/>
          <w:szCs w:val="32"/>
        </w:rPr>
        <w:t>(3)</w:t>
      </w:r>
      <w:r w:rsidR="00BD50CD" w:rsidRPr="00BD50CD">
        <w:rPr>
          <w:rFonts w:ascii="仿宋_GB2312" w:eastAsia="仿宋_GB2312" w:hint="eastAsia"/>
          <w:sz w:val="32"/>
          <w:szCs w:val="32"/>
        </w:rPr>
        <w:t xml:space="preserve"> 资产负债表债务法的会计处理；（4）应付税款法的会计处理</w:t>
      </w:r>
      <w:r>
        <w:rPr>
          <w:rFonts w:ascii="仿宋_GB2312" w:eastAsia="仿宋_GB2312" w:hint="eastAsia"/>
          <w:sz w:val="32"/>
          <w:szCs w:val="32"/>
        </w:rPr>
        <w:t>。</w:t>
      </w:r>
    </w:p>
    <w:p w14:paraId="5EE28A99" w14:textId="77777777" w:rsidR="00BD50CD" w:rsidRPr="00BD50CD" w:rsidRDefault="00BD50CD" w:rsidP="00432B17">
      <w:pPr>
        <w:spacing w:line="540" w:lineRule="exact"/>
        <w:ind w:firstLineChars="150" w:firstLine="4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4.</w:t>
      </w:r>
      <w:r w:rsidRPr="00BD50CD">
        <w:rPr>
          <w:rFonts w:ascii="仿宋_GB2312" w:eastAsia="仿宋_GB2312" w:hint="eastAsia"/>
          <w:sz w:val="32"/>
          <w:szCs w:val="32"/>
        </w:rPr>
        <w:t>企业所得税纳税申报：（1）企业所得税的征收管理；（2）企业所得税的纳税申报</w:t>
      </w:r>
      <w:r w:rsidRPr="00BD50CD">
        <w:rPr>
          <w:rFonts w:ascii="仿宋_GB2312" w:eastAsia="仿宋_GB2312"/>
          <w:sz w:val="32"/>
          <w:szCs w:val="32"/>
        </w:rPr>
        <w:t>。</w:t>
      </w:r>
    </w:p>
    <w:p w14:paraId="33EBF1BD" w14:textId="77777777" w:rsidR="00540F4B" w:rsidRDefault="0081589B" w:rsidP="00432B17">
      <w:pPr>
        <w:spacing w:line="540" w:lineRule="exact"/>
        <w:ind w:firstLineChars="200" w:firstLine="643"/>
        <w:rPr>
          <w:rFonts w:ascii="仿宋_GB2312" w:eastAsia="仿宋_GB2312" w:hAnsi="楷体"/>
          <w:b/>
          <w:sz w:val="32"/>
          <w:szCs w:val="32"/>
        </w:rPr>
      </w:pPr>
      <w:r>
        <w:rPr>
          <w:rFonts w:ascii="仿宋_GB2312" w:eastAsia="仿宋_GB2312" w:hAnsi="楷体" w:hint="eastAsia"/>
          <w:b/>
          <w:sz w:val="32"/>
          <w:szCs w:val="32"/>
        </w:rPr>
        <w:t>（六）</w:t>
      </w:r>
      <w:r w:rsidR="00595AE4">
        <w:rPr>
          <w:rFonts w:ascii="仿宋_GB2312" w:eastAsia="仿宋_GB2312" w:hAnsi="楷体" w:hint="eastAsia"/>
          <w:b/>
          <w:sz w:val="32"/>
          <w:szCs w:val="32"/>
        </w:rPr>
        <w:t>个人所得税会计</w:t>
      </w:r>
    </w:p>
    <w:p w14:paraId="7DA5B78C" w14:textId="77777777" w:rsidR="00540F4B" w:rsidRPr="00595AE4" w:rsidRDefault="0081589B" w:rsidP="00432B17">
      <w:pPr>
        <w:spacing w:line="540" w:lineRule="exact"/>
        <w:ind w:firstLineChars="150" w:firstLine="4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</w:t>
      </w:r>
      <w:r w:rsidR="00595AE4" w:rsidRPr="00595AE4">
        <w:rPr>
          <w:rFonts w:ascii="仿宋_GB2312" w:eastAsia="仿宋_GB2312" w:hint="eastAsia"/>
          <w:sz w:val="32"/>
          <w:szCs w:val="32"/>
        </w:rPr>
        <w:t>纳税人、征税范围和税率确定：（1）个人所得税纳税人的确定</w:t>
      </w:r>
      <w:r>
        <w:rPr>
          <w:rFonts w:ascii="仿宋_GB2312" w:eastAsia="仿宋_GB2312" w:hint="eastAsia"/>
          <w:sz w:val="32"/>
          <w:szCs w:val="32"/>
        </w:rPr>
        <w:t>；</w:t>
      </w:r>
      <w:r w:rsidR="00595AE4">
        <w:rPr>
          <w:rFonts w:ascii="仿宋_GB2312" w:eastAsia="仿宋_GB2312" w:hint="eastAsia"/>
          <w:sz w:val="32"/>
          <w:szCs w:val="32"/>
        </w:rPr>
        <w:t>（2）</w:t>
      </w:r>
      <w:r w:rsidR="00595AE4" w:rsidRPr="00595AE4">
        <w:rPr>
          <w:rFonts w:ascii="仿宋_GB2312" w:eastAsia="仿宋_GB2312" w:hint="eastAsia"/>
          <w:sz w:val="32"/>
          <w:szCs w:val="32"/>
        </w:rPr>
        <w:t>征税范围的确定；（3）税目、税率的选择；（4）个人所得税优惠政策的运用。</w:t>
      </w:r>
    </w:p>
    <w:p w14:paraId="597F7888" w14:textId="77777777" w:rsidR="00540F4B" w:rsidRPr="00595AE4" w:rsidRDefault="0081589B" w:rsidP="00432B17">
      <w:pPr>
        <w:spacing w:line="540" w:lineRule="exact"/>
        <w:ind w:firstLineChars="150" w:firstLine="4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</w:t>
      </w:r>
      <w:r w:rsidR="00595AE4" w:rsidRPr="00595AE4">
        <w:rPr>
          <w:rFonts w:ascii="仿宋_GB2312" w:eastAsia="仿宋_GB2312" w:hint="eastAsia"/>
          <w:sz w:val="32"/>
          <w:szCs w:val="32"/>
        </w:rPr>
        <w:t>个人所得税税款计算：（1）个人所得税分类应纳税额的计算；（2）个人所得税特殊情况应纳税额的计算</w:t>
      </w:r>
      <w:r w:rsidR="00595AE4" w:rsidRPr="00595AE4">
        <w:rPr>
          <w:rFonts w:ascii="仿宋_GB2312" w:eastAsia="仿宋_GB2312"/>
          <w:sz w:val="32"/>
          <w:szCs w:val="32"/>
        </w:rPr>
        <w:t>。</w:t>
      </w:r>
    </w:p>
    <w:p w14:paraId="0A3FF138" w14:textId="77777777" w:rsidR="00540F4B" w:rsidRPr="00595AE4" w:rsidRDefault="0081589B" w:rsidP="00432B17">
      <w:pPr>
        <w:spacing w:line="540" w:lineRule="exact"/>
        <w:ind w:firstLineChars="150" w:firstLine="4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</w:t>
      </w:r>
      <w:r w:rsidR="00595AE4" w:rsidRPr="00595AE4">
        <w:rPr>
          <w:rFonts w:ascii="仿宋_GB2312" w:eastAsia="仿宋_GB2312" w:hint="eastAsia"/>
          <w:sz w:val="32"/>
          <w:szCs w:val="32"/>
        </w:rPr>
        <w:t>个人所得税会计核算与纳税申报：（1）会计科目的设置</w:t>
      </w:r>
      <w:r w:rsidR="00595AE4" w:rsidRPr="00595AE4">
        <w:rPr>
          <w:rFonts w:ascii="仿宋_GB2312" w:eastAsia="仿宋_GB2312"/>
          <w:sz w:val="32"/>
          <w:szCs w:val="32"/>
        </w:rPr>
        <w:t>；（2）</w:t>
      </w:r>
      <w:r w:rsidR="00595AE4" w:rsidRPr="00595AE4">
        <w:rPr>
          <w:rFonts w:ascii="仿宋_GB2312" w:eastAsia="仿宋_GB2312" w:hint="eastAsia"/>
          <w:sz w:val="32"/>
          <w:szCs w:val="32"/>
        </w:rPr>
        <w:t>会计核算实务；（3）个人所得税纳税申报</w:t>
      </w:r>
      <w:r>
        <w:rPr>
          <w:rFonts w:ascii="仿宋_GB2312" w:eastAsia="仿宋_GB2312" w:hint="eastAsia"/>
          <w:sz w:val="32"/>
          <w:szCs w:val="32"/>
        </w:rPr>
        <w:t>。</w:t>
      </w:r>
    </w:p>
    <w:p w14:paraId="5215B5D4" w14:textId="77777777" w:rsidR="00540F4B" w:rsidRDefault="0081589B" w:rsidP="00432B17">
      <w:pPr>
        <w:spacing w:line="54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（七）</w:t>
      </w:r>
      <w:r w:rsidR="00595AE4">
        <w:rPr>
          <w:rFonts w:ascii="仿宋" w:eastAsia="仿宋" w:hAnsi="仿宋" w:hint="eastAsia"/>
          <w:b/>
          <w:sz w:val="32"/>
          <w:szCs w:val="32"/>
        </w:rPr>
        <w:t>其他税会计</w:t>
      </w:r>
    </w:p>
    <w:p w14:paraId="25ED609B" w14:textId="77777777" w:rsidR="00540F4B" w:rsidRPr="006C268F" w:rsidRDefault="0081589B" w:rsidP="00432B17">
      <w:pPr>
        <w:spacing w:line="540" w:lineRule="exact"/>
        <w:ind w:firstLineChars="150" w:firstLine="4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</w:t>
      </w:r>
      <w:r w:rsidR="006C268F" w:rsidRPr="006C268F">
        <w:rPr>
          <w:rFonts w:ascii="仿宋_GB2312" w:eastAsia="仿宋_GB2312" w:hint="eastAsia"/>
          <w:sz w:val="32"/>
          <w:szCs w:val="32"/>
        </w:rPr>
        <w:t>城市维护建设税会计：（1）纳税人和征税对象的确定；（2）城市维护建设税的计算；（3）城市维护建设税的核算；（4）城市维护建设税的缴纳</w:t>
      </w:r>
      <w:r w:rsidR="006C268F" w:rsidRPr="006C268F">
        <w:rPr>
          <w:rFonts w:ascii="仿宋_GB2312" w:eastAsia="仿宋_GB2312"/>
          <w:sz w:val="32"/>
          <w:szCs w:val="32"/>
        </w:rPr>
        <w:t>；</w:t>
      </w:r>
    </w:p>
    <w:p w14:paraId="1E9FE4F1" w14:textId="77777777" w:rsidR="00540F4B" w:rsidRPr="002B45E2" w:rsidRDefault="0081589B" w:rsidP="00432B17">
      <w:pPr>
        <w:spacing w:line="540" w:lineRule="exact"/>
        <w:ind w:firstLineChars="150" w:firstLine="4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</w:t>
      </w:r>
      <w:r w:rsidR="002B45E2" w:rsidRPr="002B45E2">
        <w:rPr>
          <w:rFonts w:ascii="仿宋_GB2312" w:eastAsia="仿宋_GB2312" w:hint="eastAsia"/>
          <w:sz w:val="32"/>
          <w:szCs w:val="32"/>
        </w:rPr>
        <w:t>印花税会计：</w:t>
      </w:r>
      <w:r w:rsidR="002B45E2">
        <w:rPr>
          <w:rFonts w:ascii="仿宋_GB2312" w:eastAsia="仿宋_GB2312" w:hint="eastAsia"/>
          <w:sz w:val="32"/>
          <w:szCs w:val="32"/>
        </w:rPr>
        <w:t>（1）</w:t>
      </w:r>
      <w:r w:rsidR="002B45E2" w:rsidRPr="002B45E2">
        <w:rPr>
          <w:rFonts w:ascii="仿宋_GB2312" w:eastAsia="仿宋_GB2312" w:hint="eastAsia"/>
          <w:sz w:val="32"/>
          <w:szCs w:val="32"/>
        </w:rPr>
        <w:t>纳税人和征税范围的确定</w:t>
      </w:r>
      <w:r w:rsidR="002B45E2" w:rsidRPr="002B45E2">
        <w:rPr>
          <w:rFonts w:ascii="仿宋_GB2312" w:eastAsia="仿宋_GB2312"/>
          <w:sz w:val="32"/>
          <w:szCs w:val="32"/>
        </w:rPr>
        <w:t>；（2）</w:t>
      </w:r>
      <w:r w:rsidR="002B45E2" w:rsidRPr="002B45E2">
        <w:rPr>
          <w:rFonts w:ascii="仿宋_GB2312" w:eastAsia="仿宋_GB2312" w:hint="eastAsia"/>
          <w:sz w:val="32"/>
          <w:szCs w:val="32"/>
        </w:rPr>
        <w:t>印花税的计算</w:t>
      </w:r>
      <w:r w:rsidR="002B45E2" w:rsidRPr="002B45E2">
        <w:rPr>
          <w:rFonts w:ascii="仿宋_GB2312" w:eastAsia="仿宋_GB2312"/>
          <w:sz w:val="32"/>
          <w:szCs w:val="32"/>
        </w:rPr>
        <w:t>；（3）</w:t>
      </w:r>
      <w:r w:rsidR="002B45E2" w:rsidRPr="002B45E2">
        <w:rPr>
          <w:rFonts w:ascii="仿宋_GB2312" w:eastAsia="仿宋_GB2312" w:hint="eastAsia"/>
          <w:sz w:val="32"/>
          <w:szCs w:val="32"/>
        </w:rPr>
        <w:t>印花税的核算；（4）印花税的缴纳。</w:t>
      </w:r>
    </w:p>
    <w:p w14:paraId="771EA1BA" w14:textId="77777777" w:rsidR="002B45E2" w:rsidRDefault="0081589B" w:rsidP="00432B17">
      <w:pPr>
        <w:spacing w:line="540" w:lineRule="exact"/>
        <w:ind w:firstLineChars="150" w:firstLine="480"/>
        <w:rPr>
          <w:rFonts w:ascii="仿宋_GB2312" w:eastAsia="仿宋_GB2312"/>
          <w:sz w:val="32"/>
          <w:szCs w:val="32"/>
        </w:rPr>
      </w:pPr>
      <w:r w:rsidRPr="002B45E2">
        <w:rPr>
          <w:rFonts w:ascii="仿宋_GB2312" w:eastAsia="仿宋_GB2312" w:hint="eastAsia"/>
          <w:sz w:val="32"/>
          <w:szCs w:val="32"/>
        </w:rPr>
        <w:t>3.</w:t>
      </w:r>
      <w:r w:rsidR="002B45E2" w:rsidRPr="002B45E2">
        <w:rPr>
          <w:rFonts w:ascii="仿宋_GB2312" w:eastAsia="仿宋_GB2312" w:hint="eastAsia"/>
          <w:sz w:val="32"/>
          <w:szCs w:val="32"/>
        </w:rPr>
        <w:t>城镇土地使用税会计：（1）纳税人和征税对象的确定</w:t>
      </w:r>
      <w:r w:rsidR="002B45E2" w:rsidRPr="002B45E2">
        <w:rPr>
          <w:rFonts w:ascii="仿宋_GB2312" w:eastAsia="仿宋_GB2312"/>
          <w:sz w:val="32"/>
          <w:szCs w:val="32"/>
        </w:rPr>
        <w:t>；（2）</w:t>
      </w:r>
      <w:r w:rsidR="002B45E2" w:rsidRPr="002B45E2">
        <w:rPr>
          <w:rFonts w:ascii="仿宋_GB2312" w:eastAsia="仿宋_GB2312" w:hint="eastAsia"/>
          <w:sz w:val="32"/>
          <w:szCs w:val="32"/>
        </w:rPr>
        <w:lastRenderedPageBreak/>
        <w:t>城镇土地使用税的计算；（3）城镇土地使用税的核算；</w:t>
      </w:r>
      <w:r w:rsidR="002B45E2" w:rsidRPr="002B45E2">
        <w:rPr>
          <w:rFonts w:ascii="仿宋_GB2312" w:eastAsia="仿宋_GB2312"/>
          <w:sz w:val="32"/>
          <w:szCs w:val="32"/>
        </w:rPr>
        <w:t>（4）</w:t>
      </w:r>
      <w:r w:rsidR="002B45E2" w:rsidRPr="002B45E2">
        <w:rPr>
          <w:rFonts w:ascii="仿宋_GB2312" w:eastAsia="仿宋_GB2312" w:hint="eastAsia"/>
          <w:sz w:val="32"/>
          <w:szCs w:val="32"/>
        </w:rPr>
        <w:t>城镇土地使用税的缴纳</w:t>
      </w:r>
      <w:r w:rsidR="002B45E2">
        <w:rPr>
          <w:rFonts w:ascii="仿宋_GB2312" w:eastAsia="仿宋_GB2312" w:hint="eastAsia"/>
          <w:sz w:val="32"/>
          <w:szCs w:val="32"/>
        </w:rPr>
        <w:t>。</w:t>
      </w:r>
    </w:p>
    <w:p w14:paraId="6D2F54E7" w14:textId="77777777" w:rsidR="002B45E2" w:rsidRDefault="002B45E2" w:rsidP="00432B17">
      <w:pPr>
        <w:spacing w:line="540" w:lineRule="exact"/>
        <w:ind w:firstLineChars="150" w:firstLine="4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4.</w:t>
      </w:r>
      <w:r w:rsidRPr="00D34A4F">
        <w:rPr>
          <w:rFonts w:ascii="仿宋_GB2312" w:eastAsia="仿宋_GB2312" w:hint="eastAsia"/>
          <w:sz w:val="32"/>
          <w:szCs w:val="32"/>
        </w:rPr>
        <w:t>房产税会计</w:t>
      </w:r>
      <w:r w:rsidRPr="00D34A4F">
        <w:rPr>
          <w:rFonts w:ascii="仿宋_GB2312" w:eastAsia="仿宋_GB2312"/>
          <w:sz w:val="32"/>
          <w:szCs w:val="32"/>
        </w:rPr>
        <w:t>：</w:t>
      </w:r>
      <w:r w:rsidR="00D34A4F" w:rsidRPr="00D34A4F">
        <w:rPr>
          <w:rFonts w:ascii="仿宋_GB2312" w:eastAsia="仿宋_GB2312"/>
          <w:sz w:val="32"/>
          <w:szCs w:val="32"/>
        </w:rPr>
        <w:t>（1</w:t>
      </w:r>
      <w:r w:rsidR="00D34A4F" w:rsidRPr="00D34A4F">
        <w:rPr>
          <w:rFonts w:ascii="仿宋_GB2312" w:eastAsia="仿宋_GB2312" w:hint="eastAsia"/>
          <w:sz w:val="32"/>
          <w:szCs w:val="32"/>
        </w:rPr>
        <w:t>）纳税人和征税对象的确定;</w:t>
      </w:r>
      <w:r w:rsidR="00D34A4F" w:rsidRPr="00D34A4F">
        <w:rPr>
          <w:rFonts w:ascii="仿宋_GB2312" w:eastAsia="仿宋_GB2312"/>
          <w:sz w:val="32"/>
          <w:szCs w:val="32"/>
        </w:rPr>
        <w:t>（2）</w:t>
      </w:r>
      <w:r w:rsidR="00D34A4F" w:rsidRPr="00D34A4F">
        <w:rPr>
          <w:rFonts w:ascii="仿宋_GB2312" w:eastAsia="仿宋_GB2312" w:hint="eastAsia"/>
          <w:sz w:val="32"/>
          <w:szCs w:val="32"/>
        </w:rPr>
        <w:t>房产税的计算；（3）房产税的核算；（4）房产税的缴纳。</w:t>
      </w:r>
    </w:p>
    <w:p w14:paraId="4BD91755" w14:textId="77777777" w:rsidR="00D34A4F" w:rsidRDefault="00D34A4F" w:rsidP="00432B17">
      <w:pPr>
        <w:spacing w:line="540" w:lineRule="exact"/>
        <w:ind w:firstLineChars="150" w:firstLine="4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5.</w:t>
      </w:r>
      <w:r w:rsidRPr="00D34A4F">
        <w:rPr>
          <w:rFonts w:ascii="仿宋_GB2312" w:eastAsia="仿宋_GB2312" w:hint="eastAsia"/>
          <w:sz w:val="32"/>
          <w:szCs w:val="32"/>
        </w:rPr>
        <w:t>车船税会计：（1）纳税人和征税对象的确定；</w:t>
      </w:r>
      <w:r w:rsidRPr="00D34A4F">
        <w:rPr>
          <w:rFonts w:ascii="仿宋_GB2312" w:eastAsia="仿宋_GB2312"/>
          <w:sz w:val="32"/>
          <w:szCs w:val="32"/>
        </w:rPr>
        <w:t>（2）</w:t>
      </w:r>
      <w:r>
        <w:rPr>
          <w:rFonts w:ascii="仿宋_GB2312" w:eastAsia="仿宋_GB2312" w:hint="eastAsia"/>
          <w:sz w:val="32"/>
          <w:szCs w:val="32"/>
        </w:rPr>
        <w:t>车船</w:t>
      </w:r>
      <w:r w:rsidRPr="00D34A4F">
        <w:rPr>
          <w:rFonts w:ascii="仿宋_GB2312" w:eastAsia="仿宋_GB2312" w:hint="eastAsia"/>
          <w:sz w:val="32"/>
          <w:szCs w:val="32"/>
        </w:rPr>
        <w:t>税的计算；（3）</w:t>
      </w:r>
      <w:r>
        <w:rPr>
          <w:rFonts w:ascii="仿宋_GB2312" w:eastAsia="仿宋_GB2312" w:hint="eastAsia"/>
          <w:sz w:val="32"/>
          <w:szCs w:val="32"/>
        </w:rPr>
        <w:t>车船</w:t>
      </w:r>
      <w:r w:rsidRPr="00D34A4F">
        <w:rPr>
          <w:rFonts w:ascii="仿宋_GB2312" w:eastAsia="仿宋_GB2312" w:hint="eastAsia"/>
          <w:sz w:val="32"/>
          <w:szCs w:val="32"/>
        </w:rPr>
        <w:t>税的核算；（4）</w:t>
      </w:r>
      <w:r>
        <w:rPr>
          <w:rFonts w:ascii="仿宋_GB2312" w:eastAsia="仿宋_GB2312" w:hint="eastAsia"/>
          <w:sz w:val="32"/>
          <w:szCs w:val="32"/>
        </w:rPr>
        <w:t>车船</w:t>
      </w:r>
      <w:r w:rsidRPr="00D34A4F">
        <w:rPr>
          <w:rFonts w:ascii="仿宋_GB2312" w:eastAsia="仿宋_GB2312" w:hint="eastAsia"/>
          <w:sz w:val="32"/>
          <w:szCs w:val="32"/>
        </w:rPr>
        <w:t>税的缴纳。</w:t>
      </w:r>
    </w:p>
    <w:p w14:paraId="6260E3A1" w14:textId="77777777" w:rsidR="00D34A4F" w:rsidRDefault="00D34A4F" w:rsidP="00432B17">
      <w:pPr>
        <w:spacing w:line="540" w:lineRule="exact"/>
        <w:ind w:firstLineChars="150" w:firstLine="4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6.</w:t>
      </w:r>
      <w:r w:rsidRPr="00D34A4F"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资源</w:t>
      </w:r>
      <w:r w:rsidRPr="00D34A4F">
        <w:rPr>
          <w:rFonts w:ascii="仿宋_GB2312" w:eastAsia="仿宋_GB2312" w:hint="eastAsia"/>
          <w:sz w:val="32"/>
          <w:szCs w:val="32"/>
        </w:rPr>
        <w:t>税会计：（1）纳税人和征税对象的确定；</w:t>
      </w:r>
      <w:r w:rsidRPr="00D34A4F">
        <w:rPr>
          <w:rFonts w:ascii="仿宋_GB2312" w:eastAsia="仿宋_GB2312"/>
          <w:sz w:val="32"/>
          <w:szCs w:val="32"/>
        </w:rPr>
        <w:t>（2）</w:t>
      </w:r>
      <w:r>
        <w:rPr>
          <w:rFonts w:ascii="仿宋_GB2312" w:eastAsia="仿宋_GB2312" w:hint="eastAsia"/>
          <w:sz w:val="32"/>
          <w:szCs w:val="32"/>
        </w:rPr>
        <w:t>资源</w:t>
      </w:r>
      <w:r w:rsidRPr="00D34A4F">
        <w:rPr>
          <w:rFonts w:ascii="仿宋_GB2312" w:eastAsia="仿宋_GB2312" w:hint="eastAsia"/>
          <w:sz w:val="32"/>
          <w:szCs w:val="32"/>
        </w:rPr>
        <w:t>税的计算；（3）</w:t>
      </w:r>
      <w:r>
        <w:rPr>
          <w:rFonts w:ascii="仿宋_GB2312" w:eastAsia="仿宋_GB2312" w:hint="eastAsia"/>
          <w:sz w:val="32"/>
          <w:szCs w:val="32"/>
        </w:rPr>
        <w:t>资源</w:t>
      </w:r>
      <w:r w:rsidRPr="00D34A4F">
        <w:rPr>
          <w:rFonts w:ascii="仿宋_GB2312" w:eastAsia="仿宋_GB2312" w:hint="eastAsia"/>
          <w:sz w:val="32"/>
          <w:szCs w:val="32"/>
        </w:rPr>
        <w:t>税的核算；（4）</w:t>
      </w:r>
      <w:r>
        <w:rPr>
          <w:rFonts w:ascii="仿宋_GB2312" w:eastAsia="仿宋_GB2312" w:hint="eastAsia"/>
          <w:sz w:val="32"/>
          <w:szCs w:val="32"/>
        </w:rPr>
        <w:t>资源</w:t>
      </w:r>
      <w:r w:rsidRPr="00D34A4F">
        <w:rPr>
          <w:rFonts w:ascii="仿宋_GB2312" w:eastAsia="仿宋_GB2312" w:hint="eastAsia"/>
          <w:sz w:val="32"/>
          <w:szCs w:val="32"/>
        </w:rPr>
        <w:t>税的缴纳。</w:t>
      </w:r>
    </w:p>
    <w:p w14:paraId="3A0989D4" w14:textId="77777777" w:rsidR="00D34A4F" w:rsidRPr="00D34A4F" w:rsidRDefault="00D34A4F" w:rsidP="00432B17">
      <w:pPr>
        <w:spacing w:line="540" w:lineRule="exact"/>
        <w:ind w:firstLineChars="150" w:firstLine="4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7.</w:t>
      </w:r>
      <w:r w:rsidRPr="00D34A4F"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土地增值</w:t>
      </w:r>
      <w:r w:rsidRPr="00D34A4F">
        <w:rPr>
          <w:rFonts w:ascii="仿宋_GB2312" w:eastAsia="仿宋_GB2312" w:hint="eastAsia"/>
          <w:sz w:val="32"/>
          <w:szCs w:val="32"/>
        </w:rPr>
        <w:t>税会计：（1）纳税人和征税对象的确定；</w:t>
      </w:r>
      <w:r w:rsidRPr="00D34A4F">
        <w:rPr>
          <w:rFonts w:ascii="仿宋_GB2312" w:eastAsia="仿宋_GB2312"/>
          <w:sz w:val="32"/>
          <w:szCs w:val="32"/>
        </w:rPr>
        <w:t>（2）</w:t>
      </w:r>
      <w:r>
        <w:rPr>
          <w:rFonts w:ascii="仿宋_GB2312" w:eastAsia="仿宋_GB2312" w:hint="eastAsia"/>
          <w:sz w:val="32"/>
          <w:szCs w:val="32"/>
        </w:rPr>
        <w:t>土地增值</w:t>
      </w:r>
      <w:r w:rsidRPr="00D34A4F">
        <w:rPr>
          <w:rFonts w:ascii="仿宋_GB2312" w:eastAsia="仿宋_GB2312" w:hint="eastAsia"/>
          <w:sz w:val="32"/>
          <w:szCs w:val="32"/>
        </w:rPr>
        <w:t>税的计算；（3）</w:t>
      </w:r>
      <w:r>
        <w:rPr>
          <w:rFonts w:ascii="仿宋_GB2312" w:eastAsia="仿宋_GB2312" w:hint="eastAsia"/>
          <w:sz w:val="32"/>
          <w:szCs w:val="32"/>
        </w:rPr>
        <w:t>土地增值</w:t>
      </w:r>
      <w:r w:rsidRPr="00D34A4F">
        <w:rPr>
          <w:rFonts w:ascii="仿宋_GB2312" w:eastAsia="仿宋_GB2312" w:hint="eastAsia"/>
          <w:sz w:val="32"/>
          <w:szCs w:val="32"/>
        </w:rPr>
        <w:t>税的核算；（4）</w:t>
      </w:r>
      <w:r>
        <w:rPr>
          <w:rFonts w:ascii="仿宋_GB2312" w:eastAsia="仿宋_GB2312" w:hint="eastAsia"/>
          <w:sz w:val="32"/>
          <w:szCs w:val="32"/>
        </w:rPr>
        <w:t>土地增值</w:t>
      </w:r>
      <w:r w:rsidRPr="00D34A4F">
        <w:rPr>
          <w:rFonts w:ascii="仿宋_GB2312" w:eastAsia="仿宋_GB2312" w:hint="eastAsia"/>
          <w:sz w:val="32"/>
          <w:szCs w:val="32"/>
        </w:rPr>
        <w:t>税的缴纳。</w:t>
      </w:r>
    </w:p>
    <w:p w14:paraId="1AF96AE7" w14:textId="77777777" w:rsidR="00540F4B" w:rsidRDefault="0081589B" w:rsidP="00432B17">
      <w:pPr>
        <w:spacing w:line="540" w:lineRule="exact"/>
        <w:ind w:left="568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四、参考书目</w:t>
      </w:r>
    </w:p>
    <w:p w14:paraId="6D86CE12" w14:textId="77777777" w:rsidR="00D34A4F" w:rsidRPr="00D34A4F" w:rsidRDefault="00D34A4F" w:rsidP="00432B17">
      <w:pPr>
        <w:spacing w:line="5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D34A4F">
        <w:rPr>
          <w:rFonts w:ascii="仿宋" w:eastAsia="仿宋" w:hAnsi="仿宋" w:cs="仿宋"/>
          <w:sz w:val="32"/>
          <w:szCs w:val="32"/>
        </w:rPr>
        <w:t>（</w:t>
      </w:r>
      <w:r w:rsidRPr="00D34A4F">
        <w:rPr>
          <w:rFonts w:ascii="仿宋" w:eastAsia="仿宋" w:hAnsi="仿宋" w:cs="仿宋" w:hint="eastAsia"/>
          <w:sz w:val="32"/>
          <w:szCs w:val="32"/>
        </w:rPr>
        <w:t>一）《经济法基础》</w:t>
      </w:r>
      <w:r>
        <w:rPr>
          <w:rFonts w:ascii="仿宋" w:eastAsia="仿宋" w:hAnsi="仿宋" w:cs="仿宋" w:hint="eastAsia"/>
          <w:sz w:val="32"/>
          <w:szCs w:val="32"/>
        </w:rPr>
        <w:t>（中国财政经济出版社）（2021年版）</w:t>
      </w:r>
      <w:r w:rsidRPr="00D34A4F">
        <w:rPr>
          <w:rFonts w:ascii="仿宋" w:eastAsia="仿宋" w:hAnsi="仿宋" w:cs="仿宋" w:hint="eastAsia"/>
          <w:sz w:val="32"/>
          <w:szCs w:val="32"/>
        </w:rPr>
        <w:t>；</w:t>
      </w:r>
    </w:p>
    <w:p w14:paraId="679C848B" w14:textId="77777777" w:rsidR="00D34A4F" w:rsidRPr="00D34A4F" w:rsidRDefault="00D34A4F" w:rsidP="00432B17">
      <w:pPr>
        <w:spacing w:line="5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D34A4F">
        <w:rPr>
          <w:rFonts w:ascii="仿宋" w:eastAsia="仿宋" w:hAnsi="仿宋" w:cs="仿宋" w:hint="eastAsia"/>
          <w:sz w:val="32"/>
          <w:szCs w:val="32"/>
        </w:rPr>
        <w:t>（二）《经济法》</w:t>
      </w:r>
      <w:r>
        <w:rPr>
          <w:rFonts w:ascii="仿宋" w:eastAsia="仿宋" w:hAnsi="仿宋" w:cs="仿宋" w:hint="eastAsia"/>
          <w:sz w:val="32"/>
          <w:szCs w:val="32"/>
        </w:rPr>
        <w:t>（中国财政经济出版社）（2021年版）</w:t>
      </w:r>
      <w:r w:rsidRPr="00D34A4F">
        <w:rPr>
          <w:rFonts w:ascii="仿宋" w:eastAsia="仿宋" w:hAnsi="仿宋" w:cs="仿宋" w:hint="eastAsia"/>
          <w:sz w:val="32"/>
          <w:szCs w:val="32"/>
        </w:rPr>
        <w:t>；</w:t>
      </w:r>
    </w:p>
    <w:p w14:paraId="7A95BA02" w14:textId="77777777" w:rsidR="00D34A4F" w:rsidRPr="00D34A4F" w:rsidRDefault="00D34A4F" w:rsidP="00432B17">
      <w:pPr>
        <w:spacing w:line="5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D34A4F">
        <w:rPr>
          <w:rFonts w:ascii="仿宋" w:eastAsia="仿宋" w:hAnsi="仿宋" w:cs="仿宋"/>
          <w:sz w:val="32"/>
          <w:szCs w:val="32"/>
        </w:rPr>
        <w:t>（</w:t>
      </w:r>
      <w:r w:rsidRPr="00D34A4F">
        <w:rPr>
          <w:rFonts w:ascii="仿宋" w:eastAsia="仿宋" w:hAnsi="仿宋" w:cs="仿宋" w:hint="eastAsia"/>
          <w:sz w:val="32"/>
          <w:szCs w:val="32"/>
        </w:rPr>
        <w:t>三）《纳税实务》，中国财政经济出版社，梁伟样主编</w:t>
      </w:r>
    </w:p>
    <w:p w14:paraId="5D0DE60C" w14:textId="77777777" w:rsidR="00D34A4F" w:rsidRDefault="00D34A4F" w:rsidP="00432B17">
      <w:pPr>
        <w:spacing w:line="5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D34A4F">
        <w:rPr>
          <w:rFonts w:ascii="仿宋" w:eastAsia="仿宋" w:hAnsi="仿宋" w:cs="仿宋"/>
          <w:sz w:val="32"/>
          <w:szCs w:val="32"/>
        </w:rPr>
        <w:t>（</w:t>
      </w:r>
      <w:r w:rsidRPr="00D34A4F">
        <w:rPr>
          <w:rFonts w:ascii="仿宋" w:eastAsia="仿宋" w:hAnsi="仿宋" w:cs="仿宋" w:hint="eastAsia"/>
          <w:sz w:val="32"/>
          <w:szCs w:val="32"/>
        </w:rPr>
        <w:t>四）</w:t>
      </w:r>
      <w:r w:rsidRPr="00D34A4F">
        <w:rPr>
          <w:rFonts w:ascii="仿宋" w:eastAsia="仿宋" w:hAnsi="仿宋" w:cs="仿宋"/>
          <w:sz w:val="32"/>
          <w:szCs w:val="32"/>
        </w:rPr>
        <w:t>《</w:t>
      </w:r>
      <w:r w:rsidRPr="00D34A4F">
        <w:rPr>
          <w:rFonts w:ascii="仿宋" w:eastAsia="仿宋" w:hAnsi="仿宋" w:cs="仿宋" w:hint="eastAsia"/>
          <w:sz w:val="32"/>
          <w:szCs w:val="32"/>
        </w:rPr>
        <w:t>税务会计实务》，东北财经大学出版社，梁文涛主编</w:t>
      </w:r>
    </w:p>
    <w:p w14:paraId="793F35FE" w14:textId="77777777" w:rsidR="00D34A4F" w:rsidRPr="00D34A4F" w:rsidRDefault="00D34A4F" w:rsidP="00432B17">
      <w:pPr>
        <w:spacing w:line="5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五）</w:t>
      </w:r>
      <w:r w:rsidR="00432B17" w:rsidRPr="00432B17">
        <w:rPr>
          <w:rFonts w:ascii="仿宋" w:eastAsia="仿宋" w:hAnsi="仿宋" w:cs="仿宋" w:hint="eastAsia"/>
          <w:sz w:val="32"/>
          <w:szCs w:val="32"/>
        </w:rPr>
        <w:t>《税务会计与税务筹划》（第11版），盖地主编</w:t>
      </w:r>
    </w:p>
    <w:p w14:paraId="09075719" w14:textId="77777777" w:rsidR="00540F4B" w:rsidRDefault="00540F4B" w:rsidP="00432B17">
      <w:pPr>
        <w:spacing w:line="540" w:lineRule="exact"/>
        <w:ind w:left="568"/>
        <w:rPr>
          <w:rFonts w:ascii="楷体_GB2312" w:eastAsia="楷体_GB2312"/>
          <w:sz w:val="32"/>
          <w:szCs w:val="32"/>
        </w:rPr>
      </w:pPr>
    </w:p>
    <w:p w14:paraId="79A51D70" w14:textId="77777777" w:rsidR="00540F4B" w:rsidRDefault="0081589B" w:rsidP="00432B17">
      <w:pPr>
        <w:spacing w:line="540" w:lineRule="exact"/>
        <w:rPr>
          <w:rFonts w:ascii="楷体_GB2312" w:eastAsia="楷体_GB2312"/>
          <w:b/>
          <w:bCs/>
          <w:sz w:val="32"/>
          <w:szCs w:val="32"/>
        </w:rPr>
      </w:pPr>
      <w:r>
        <w:rPr>
          <w:rFonts w:ascii="楷体_GB2312" w:eastAsia="楷体_GB2312" w:hint="eastAsia"/>
          <w:b/>
          <w:bCs/>
          <w:sz w:val="32"/>
          <w:szCs w:val="32"/>
        </w:rPr>
        <w:t>执笔人：              审核人：              二级学院(盖章)</w:t>
      </w:r>
    </w:p>
    <w:sectPr w:rsidR="00540F4B">
      <w:footerReference w:type="even" r:id="rId8"/>
      <w:footerReference w:type="default" r:id="rId9"/>
      <w:pgSz w:w="11906" w:h="16838"/>
      <w:pgMar w:top="1814" w:right="1418" w:bottom="1134" w:left="147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312242" w14:textId="77777777" w:rsidR="009F1409" w:rsidRDefault="009F1409">
      <w:r>
        <w:separator/>
      </w:r>
    </w:p>
  </w:endnote>
  <w:endnote w:type="continuationSeparator" w:id="0">
    <w:p w14:paraId="02EEFADE" w14:textId="77777777" w:rsidR="009F1409" w:rsidRDefault="009F14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90FF3" w14:textId="77777777" w:rsidR="00540F4B" w:rsidRDefault="0081589B">
    <w:pPr>
      <w:pStyle w:val="a3"/>
      <w:framePr w:wrap="around" w:vAnchor="text" w:hAnchor="margin" w:xAlign="center" w:y="1"/>
      <w:rPr>
        <w:rStyle w:val="a8"/>
      </w:rPr>
    </w:pPr>
    <w:r>
      <w:fldChar w:fldCharType="begin"/>
    </w:r>
    <w:r>
      <w:rPr>
        <w:rStyle w:val="a8"/>
      </w:rPr>
      <w:instrText xml:space="preserve">PAGE  </w:instrText>
    </w:r>
    <w:r>
      <w:fldChar w:fldCharType="end"/>
    </w:r>
  </w:p>
  <w:p w14:paraId="508598B2" w14:textId="77777777" w:rsidR="00540F4B" w:rsidRDefault="00540F4B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889D2" w14:textId="77777777" w:rsidR="00540F4B" w:rsidRDefault="0081589B">
    <w:pPr>
      <w:pStyle w:val="a3"/>
      <w:framePr w:wrap="around" w:vAnchor="text" w:hAnchor="margin" w:xAlign="center" w:y="1"/>
      <w:rPr>
        <w:rStyle w:val="a8"/>
      </w:rPr>
    </w:pPr>
    <w:r>
      <w:fldChar w:fldCharType="begin"/>
    </w:r>
    <w:r>
      <w:rPr>
        <w:rStyle w:val="a8"/>
      </w:rPr>
      <w:instrText xml:space="preserve">PAGE  </w:instrText>
    </w:r>
    <w:r>
      <w:fldChar w:fldCharType="separate"/>
    </w:r>
    <w:r w:rsidR="00432B17">
      <w:rPr>
        <w:rStyle w:val="a8"/>
        <w:noProof/>
      </w:rPr>
      <w:t>5</w:t>
    </w:r>
    <w:r>
      <w:fldChar w:fldCharType="end"/>
    </w:r>
  </w:p>
  <w:p w14:paraId="7A8C0CDC" w14:textId="77777777" w:rsidR="00540F4B" w:rsidRDefault="00540F4B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D36B4F" w14:textId="77777777" w:rsidR="009F1409" w:rsidRDefault="009F1409">
      <w:r>
        <w:separator/>
      </w:r>
    </w:p>
  </w:footnote>
  <w:footnote w:type="continuationSeparator" w:id="0">
    <w:p w14:paraId="137C18AF" w14:textId="77777777" w:rsidR="009F1409" w:rsidRDefault="009F14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B75FEA"/>
    <w:multiLevelType w:val="multilevel"/>
    <w:tmpl w:val="70B75FEA"/>
    <w:lvl w:ilvl="0">
      <w:start w:val="1"/>
      <w:numFmt w:val="japaneseCounting"/>
      <w:lvlText w:val="（%1）"/>
      <w:lvlJc w:val="left"/>
      <w:pPr>
        <w:ind w:left="1720" w:hanging="10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80" w:hanging="420"/>
      </w:pPr>
    </w:lvl>
    <w:lvl w:ilvl="2">
      <w:start w:val="1"/>
      <w:numFmt w:val="lowerRoman"/>
      <w:lvlText w:val="%3."/>
      <w:lvlJc w:val="right"/>
      <w:pPr>
        <w:ind w:left="1900" w:hanging="420"/>
      </w:pPr>
    </w:lvl>
    <w:lvl w:ilvl="3">
      <w:start w:val="1"/>
      <w:numFmt w:val="decimal"/>
      <w:lvlText w:val="%4."/>
      <w:lvlJc w:val="left"/>
      <w:pPr>
        <w:ind w:left="2320" w:hanging="420"/>
      </w:pPr>
    </w:lvl>
    <w:lvl w:ilvl="4">
      <w:start w:val="1"/>
      <w:numFmt w:val="lowerLetter"/>
      <w:lvlText w:val="%5)"/>
      <w:lvlJc w:val="left"/>
      <w:pPr>
        <w:ind w:left="2740" w:hanging="420"/>
      </w:pPr>
    </w:lvl>
    <w:lvl w:ilvl="5">
      <w:start w:val="1"/>
      <w:numFmt w:val="lowerRoman"/>
      <w:lvlText w:val="%6."/>
      <w:lvlJc w:val="right"/>
      <w:pPr>
        <w:ind w:left="3160" w:hanging="420"/>
      </w:pPr>
    </w:lvl>
    <w:lvl w:ilvl="6">
      <w:start w:val="1"/>
      <w:numFmt w:val="decimal"/>
      <w:lvlText w:val="%7."/>
      <w:lvlJc w:val="left"/>
      <w:pPr>
        <w:ind w:left="3580" w:hanging="420"/>
      </w:pPr>
    </w:lvl>
    <w:lvl w:ilvl="7">
      <w:start w:val="1"/>
      <w:numFmt w:val="lowerLetter"/>
      <w:lvlText w:val="%8)"/>
      <w:lvlJc w:val="left"/>
      <w:pPr>
        <w:ind w:left="4000" w:hanging="420"/>
      </w:pPr>
    </w:lvl>
    <w:lvl w:ilvl="8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E4B"/>
    <w:rsid w:val="00046BF5"/>
    <w:rsid w:val="002B45E2"/>
    <w:rsid w:val="00320AA8"/>
    <w:rsid w:val="00432B17"/>
    <w:rsid w:val="004D2F92"/>
    <w:rsid w:val="00540F4B"/>
    <w:rsid w:val="00595AE4"/>
    <w:rsid w:val="005D4793"/>
    <w:rsid w:val="00621F64"/>
    <w:rsid w:val="0066626F"/>
    <w:rsid w:val="006964F0"/>
    <w:rsid w:val="006C268F"/>
    <w:rsid w:val="00701D89"/>
    <w:rsid w:val="0077356C"/>
    <w:rsid w:val="007932EB"/>
    <w:rsid w:val="0081589B"/>
    <w:rsid w:val="008163A9"/>
    <w:rsid w:val="00871647"/>
    <w:rsid w:val="008A62FC"/>
    <w:rsid w:val="008C0EAC"/>
    <w:rsid w:val="00941337"/>
    <w:rsid w:val="00970FD7"/>
    <w:rsid w:val="00982CCF"/>
    <w:rsid w:val="009F1409"/>
    <w:rsid w:val="00A278A8"/>
    <w:rsid w:val="00A834D0"/>
    <w:rsid w:val="00AA1C68"/>
    <w:rsid w:val="00AC36A5"/>
    <w:rsid w:val="00AD23CB"/>
    <w:rsid w:val="00B871F3"/>
    <w:rsid w:val="00BD3F27"/>
    <w:rsid w:val="00BD50CD"/>
    <w:rsid w:val="00BF1CB9"/>
    <w:rsid w:val="00CD228A"/>
    <w:rsid w:val="00D34A4F"/>
    <w:rsid w:val="00D647DB"/>
    <w:rsid w:val="00DA31A2"/>
    <w:rsid w:val="00EB6E4B"/>
    <w:rsid w:val="00ED6FCA"/>
    <w:rsid w:val="00F10B2F"/>
    <w:rsid w:val="00FC0B9C"/>
    <w:rsid w:val="00FD05AE"/>
    <w:rsid w:val="00FE7C8E"/>
    <w:rsid w:val="00FF6EE9"/>
    <w:rsid w:val="045015FF"/>
    <w:rsid w:val="051B6E2E"/>
    <w:rsid w:val="0520399F"/>
    <w:rsid w:val="09D02A5B"/>
    <w:rsid w:val="16884846"/>
    <w:rsid w:val="18164E5B"/>
    <w:rsid w:val="18D24647"/>
    <w:rsid w:val="19497D9A"/>
    <w:rsid w:val="209169AD"/>
    <w:rsid w:val="291A49E5"/>
    <w:rsid w:val="2BA82283"/>
    <w:rsid w:val="2BCA01C8"/>
    <w:rsid w:val="2BD02EEB"/>
    <w:rsid w:val="2DB44AB6"/>
    <w:rsid w:val="2F8371C0"/>
    <w:rsid w:val="2FE3699A"/>
    <w:rsid w:val="36793CC7"/>
    <w:rsid w:val="37157071"/>
    <w:rsid w:val="3FE16543"/>
    <w:rsid w:val="43FA11E7"/>
    <w:rsid w:val="4C1B166A"/>
    <w:rsid w:val="4F6C7D2D"/>
    <w:rsid w:val="5A663F70"/>
    <w:rsid w:val="5FCC096F"/>
    <w:rsid w:val="71290ABD"/>
    <w:rsid w:val="730613D9"/>
    <w:rsid w:val="750D18B7"/>
    <w:rsid w:val="7D513216"/>
    <w:rsid w:val="7D975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D49FF9"/>
  <w15:docId w15:val="{0F80DA27-2CE6-4FD4-B682-97D83ABAA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Keyboard" w:semiHidden="1" w:unhideWhenUsed="1"/>
    <w:lsdException w:name="Normal Table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a5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7">
    <w:name w:val="Table Grid"/>
    <w:basedOn w:val="a1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8">
    <w:name w:val="page number"/>
    <w:basedOn w:val="a0"/>
    <w:qFormat/>
  </w:style>
  <w:style w:type="character" w:customStyle="1" w:styleId="a5">
    <w:name w:val="页眉 字符"/>
    <w:basedOn w:val="a0"/>
    <w:link w:val="a4"/>
    <w:qFormat/>
    <w:rPr>
      <w:kern w:val="2"/>
      <w:sz w:val="18"/>
      <w:szCs w:val="18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400</Words>
  <Characters>2281</Characters>
  <Application>Microsoft Office Word</Application>
  <DocSecurity>0</DocSecurity>
  <Lines>19</Lines>
  <Paragraphs>5</Paragraphs>
  <ScaleCrop>false</ScaleCrop>
  <Company/>
  <LinksUpToDate>false</LinksUpToDate>
  <CharactersWithSpaces>2676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Skyfree</dc:creator>
  <cp:lastModifiedBy>冬泳 怪鸽</cp:lastModifiedBy>
  <cp:revision>2</cp:revision>
  <cp:lastPrinted>2016-12-05T08:41:00Z</cp:lastPrinted>
  <dcterms:created xsi:type="dcterms:W3CDTF">2022-01-23T14:08:00Z</dcterms:created>
  <dcterms:modified xsi:type="dcterms:W3CDTF">2022-01-23T14:08:00Z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F49CDBCC490845E08377E80225E21069</vt:lpwstr>
  </property>
</Properties>
</file>