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附件：</w:t>
      </w:r>
    </w:p>
    <w:p>
      <w:pPr>
        <w:jc w:val="center"/>
        <w:rPr>
          <w:rFonts w:hint="eastAsia" w:ascii="黑体" w:eastAsia="黑体"/>
          <w:b/>
          <w:sz w:val="44"/>
          <w:szCs w:val="44"/>
        </w:rPr>
      </w:pPr>
      <w:r>
        <w:rPr>
          <w:rFonts w:hint="eastAsia" w:ascii="黑体" w:eastAsia="黑体"/>
          <w:b/>
          <w:sz w:val="44"/>
          <w:szCs w:val="44"/>
          <w:lang w:val="en-US" w:eastAsia="zh-CN"/>
        </w:rPr>
        <w:t>机电一体化技术</w:t>
      </w:r>
      <w:r>
        <w:rPr>
          <w:rFonts w:hint="eastAsia" w:ascii="黑体" w:eastAsia="黑体"/>
          <w:b/>
          <w:sz w:val="44"/>
          <w:szCs w:val="44"/>
        </w:rPr>
        <w:t>专业</w:t>
      </w:r>
      <w:r>
        <w:rPr>
          <w:rFonts w:hint="eastAsia" w:ascii="黑体" w:eastAsia="黑体"/>
          <w:b/>
          <w:sz w:val="44"/>
          <w:szCs w:val="44"/>
          <w:lang w:eastAsia="zh-CN"/>
        </w:rPr>
        <w:t>2022年</w:t>
      </w:r>
      <w:r>
        <w:rPr>
          <w:rFonts w:hint="eastAsia" w:ascii="黑体" w:eastAsia="黑体"/>
          <w:b/>
          <w:sz w:val="44"/>
          <w:szCs w:val="44"/>
        </w:rPr>
        <w:t>单招技能测试大纲</w:t>
      </w:r>
    </w:p>
    <w:p>
      <w:pPr>
        <w:numPr>
          <w:ilvl w:val="0"/>
          <w:numId w:val="0"/>
        </w:numPr>
        <w:ind w:left="568" w:leftChars="0"/>
        <w:rPr>
          <w:rFonts w:hint="eastAsia" w:ascii="楷体_GB2312" w:eastAsia="楷体_GB2312"/>
          <w:b/>
          <w:bCs/>
          <w:sz w:val="32"/>
          <w:szCs w:val="32"/>
          <w:lang w:val="en-US" w:eastAsia="zh-CN"/>
        </w:rPr>
      </w:pPr>
    </w:p>
    <w:p>
      <w:pPr>
        <w:numPr>
          <w:ilvl w:val="0"/>
          <w:numId w:val="0"/>
        </w:numPr>
        <w:ind w:left="568" w:leftChars="0"/>
        <w:rPr>
          <w:rFonts w:hint="eastAsia" w:ascii="宋体" w:hAnsi="宋体" w:eastAsia="宋体" w:cs="宋体"/>
          <w:b/>
          <w:bCs/>
          <w:sz w:val="32"/>
          <w:szCs w:val="32"/>
        </w:rPr>
      </w:pPr>
      <w:r>
        <w:rPr>
          <w:rFonts w:hint="eastAsia" w:ascii="宋体" w:hAnsi="宋体" w:eastAsia="宋体" w:cs="宋体"/>
          <w:b/>
          <w:bCs/>
          <w:sz w:val="32"/>
          <w:szCs w:val="32"/>
          <w:lang w:val="en-US" w:eastAsia="zh-CN"/>
        </w:rPr>
        <w:t>一、</w:t>
      </w:r>
      <w:r>
        <w:rPr>
          <w:rFonts w:hint="eastAsia" w:ascii="宋体" w:hAnsi="宋体" w:eastAsia="宋体" w:cs="宋体"/>
          <w:b/>
          <w:bCs/>
          <w:sz w:val="32"/>
          <w:szCs w:val="32"/>
        </w:rPr>
        <w:t>适用对象</w:t>
      </w:r>
    </w:p>
    <w:p>
      <w:pPr>
        <w:ind w:firstLine="566" w:firstLineChars="177"/>
        <w:rPr>
          <w:rFonts w:hint="eastAsia" w:ascii="仿宋_GB2312" w:eastAsia="仿宋_GB2312"/>
          <w:sz w:val="32"/>
          <w:szCs w:val="32"/>
        </w:rPr>
      </w:pPr>
      <w:r>
        <w:rPr>
          <w:rFonts w:hint="eastAsia" w:ascii="仿宋_GB2312" w:eastAsia="仿宋_GB2312"/>
          <w:sz w:val="32"/>
          <w:szCs w:val="32"/>
        </w:rPr>
        <w:t>本考试大纲适用于</w:t>
      </w:r>
      <w:r>
        <w:rPr>
          <w:rFonts w:hint="eastAsia" w:ascii="仿宋_GB2312" w:eastAsia="仿宋_GB2312"/>
          <w:sz w:val="32"/>
          <w:szCs w:val="32"/>
          <w:lang w:eastAsia="zh-CN"/>
        </w:rPr>
        <w:t>2022年</w:t>
      </w:r>
      <w:r>
        <w:rPr>
          <w:rFonts w:hint="eastAsia" w:ascii="仿宋_GB2312" w:eastAsia="仿宋_GB2312"/>
          <w:sz w:val="32"/>
          <w:szCs w:val="32"/>
        </w:rPr>
        <w:t>海南省高等职业院校对口单独考试招生职</w:t>
      </w:r>
      <w:r>
        <w:rPr>
          <w:rFonts w:hint="eastAsia" w:ascii="仿宋_GB2312" w:eastAsia="仿宋_GB2312"/>
          <w:sz w:val="32"/>
          <w:szCs w:val="32"/>
          <w:lang w:val="en-US" w:eastAsia="zh-CN"/>
        </w:rPr>
        <w:t>业</w:t>
      </w:r>
      <w:r>
        <w:rPr>
          <w:rFonts w:hint="eastAsia" w:ascii="仿宋_GB2312" w:eastAsia="仿宋_GB2312"/>
          <w:sz w:val="32"/>
          <w:szCs w:val="32"/>
        </w:rPr>
        <w:t>技能测试（海南经贸职业技术学院的</w:t>
      </w:r>
      <w:r>
        <w:rPr>
          <w:rFonts w:hint="eastAsia" w:ascii="仿宋_GB2312" w:eastAsia="仿宋_GB2312"/>
          <w:sz w:val="32"/>
          <w:szCs w:val="32"/>
          <w:lang w:val="en-US" w:eastAsia="zh-CN"/>
        </w:rPr>
        <w:t>招生</w:t>
      </w:r>
      <w:r>
        <w:rPr>
          <w:rFonts w:hint="eastAsia" w:ascii="仿宋_GB2312" w:eastAsia="仿宋_GB2312"/>
          <w:sz w:val="32"/>
          <w:szCs w:val="32"/>
        </w:rPr>
        <w:t>专业）。</w:t>
      </w:r>
    </w:p>
    <w:p>
      <w:pPr>
        <w:ind w:firstLine="566" w:firstLineChars="177"/>
        <w:rPr>
          <w:rFonts w:hint="eastAsia" w:ascii="仿宋_GB2312" w:eastAsia="仿宋_GB2312"/>
          <w:sz w:val="32"/>
          <w:szCs w:val="32"/>
        </w:rPr>
      </w:pPr>
    </w:p>
    <w:p>
      <w:pPr>
        <w:numPr>
          <w:ilvl w:val="0"/>
          <w:numId w:val="0"/>
        </w:numPr>
        <w:ind w:left="568" w:leftChars="0"/>
        <w:rPr>
          <w:rFonts w:hint="eastAsia" w:ascii="宋体" w:hAnsi="宋体" w:eastAsia="宋体" w:cs="宋体"/>
          <w:b/>
          <w:bCs/>
          <w:sz w:val="32"/>
          <w:szCs w:val="32"/>
        </w:rPr>
      </w:pPr>
      <w:r>
        <w:rPr>
          <w:rFonts w:hint="eastAsia" w:ascii="宋体" w:hAnsi="宋体" w:eastAsia="宋体" w:cs="宋体"/>
          <w:b/>
          <w:bCs/>
          <w:sz w:val="32"/>
          <w:szCs w:val="32"/>
          <w:lang w:val="en-US" w:eastAsia="zh-CN"/>
        </w:rPr>
        <w:t>二、</w:t>
      </w:r>
      <w:r>
        <w:rPr>
          <w:rFonts w:hint="eastAsia" w:ascii="宋体" w:hAnsi="宋体" w:eastAsia="宋体" w:cs="宋体"/>
          <w:b/>
          <w:bCs/>
          <w:sz w:val="32"/>
          <w:szCs w:val="32"/>
        </w:rPr>
        <w:t>考试</w:t>
      </w:r>
      <w:r>
        <w:rPr>
          <w:rFonts w:hint="eastAsia" w:ascii="宋体" w:hAnsi="宋体" w:eastAsia="宋体" w:cs="宋体"/>
          <w:b/>
          <w:bCs/>
          <w:sz w:val="32"/>
          <w:szCs w:val="32"/>
          <w:lang w:eastAsia="zh-CN"/>
        </w:rPr>
        <w:t>总体</w:t>
      </w:r>
      <w:r>
        <w:rPr>
          <w:rFonts w:hint="eastAsia" w:ascii="宋体" w:hAnsi="宋体" w:eastAsia="宋体" w:cs="宋体"/>
          <w:b/>
          <w:bCs/>
          <w:sz w:val="32"/>
          <w:szCs w:val="32"/>
        </w:rPr>
        <w:t>内容和要求</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该部分从整体上提出对考生的要求，需体现分值分配</w:t>
      </w:r>
      <w:r>
        <w:rPr>
          <w:rFonts w:hint="eastAsia" w:ascii="仿宋" w:hAnsi="仿宋" w:eastAsia="仿宋" w:cs="仿宋"/>
          <w:b w:val="0"/>
          <w:bCs w:val="0"/>
          <w:sz w:val="32"/>
          <w:szCs w:val="32"/>
          <w:lang w:eastAsia="zh-CN"/>
        </w:rPr>
        <w:t>）</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1.专业理论</w:t>
      </w:r>
    </w:p>
    <w:p>
      <w:pPr>
        <w:spacing w:line="660" w:lineRule="exact"/>
        <w:ind w:firstLine="640" w:firstLineChars="200"/>
        <w:rPr>
          <w:rFonts w:hint="default" w:ascii="仿宋_GB2312" w:hAnsi="Times New Roman" w:eastAsia="仿宋_GB2312" w:cs="Times New Roman"/>
          <w:sz w:val="32"/>
          <w:szCs w:val="32"/>
          <w:lang w:val="en-US" w:eastAsia="zh-CN"/>
        </w:rPr>
      </w:pPr>
      <w:r>
        <w:rPr>
          <w:rFonts w:hint="eastAsia" w:ascii="仿宋" w:hAnsi="仿宋" w:eastAsia="仿宋" w:cs="仿宋"/>
          <w:b w:val="0"/>
          <w:bCs w:val="0"/>
          <w:sz w:val="32"/>
          <w:szCs w:val="32"/>
          <w:lang w:val="en-US" w:eastAsia="zh-CN"/>
        </w:rPr>
        <w:t>专业理论</w:t>
      </w:r>
      <w:r>
        <w:rPr>
          <w:rFonts w:hint="eastAsia" w:ascii="仿宋_GB2312" w:eastAsia="仿宋_GB2312"/>
          <w:sz w:val="32"/>
          <w:szCs w:val="32"/>
          <w:lang w:val="en-US" w:eastAsia="zh-CN"/>
        </w:rPr>
        <w:t>试题以考查机械制图、机械基础、电工与电子基础、电气控制、行业规范及职业道德等机电专业相关基础理论知识。</w:t>
      </w:r>
      <w:r>
        <w:rPr>
          <w:rFonts w:hint="eastAsia" w:ascii="仿宋" w:hAnsi="仿宋" w:eastAsia="仿宋" w:cs="仿宋"/>
          <w:b w:val="0"/>
          <w:bCs w:val="0"/>
          <w:sz w:val="32"/>
          <w:szCs w:val="32"/>
          <w:lang w:val="en-US" w:eastAsia="zh-CN"/>
        </w:rPr>
        <w:t>专业理论</w:t>
      </w:r>
      <w:r>
        <w:rPr>
          <w:rFonts w:hint="eastAsia" w:ascii="仿宋_GB2312" w:eastAsia="仿宋_GB2312" w:cs="Times New Roman"/>
          <w:sz w:val="32"/>
          <w:szCs w:val="32"/>
          <w:lang w:val="en-US" w:eastAsia="zh-CN"/>
        </w:rPr>
        <w:t>占技能测试总分值的</w:t>
      </w:r>
      <w:r>
        <w:rPr>
          <w:rFonts w:hint="eastAsia" w:ascii="仿宋_GB2312" w:eastAsia="仿宋_GB2312"/>
          <w:sz w:val="32"/>
          <w:szCs w:val="32"/>
          <w:lang w:val="en-US" w:eastAsia="zh-CN"/>
        </w:rPr>
        <w:t>40%。</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2.技能操作</w:t>
      </w:r>
    </w:p>
    <w:p>
      <w:pPr>
        <w:spacing w:line="66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机电一体化技术专业技能</w:t>
      </w:r>
      <w:r>
        <w:rPr>
          <w:rFonts w:hint="eastAsia" w:ascii="仿宋" w:hAnsi="仿宋" w:eastAsia="仿宋" w:cs="仿宋"/>
          <w:b w:val="0"/>
          <w:bCs w:val="0"/>
          <w:sz w:val="32"/>
          <w:szCs w:val="32"/>
          <w:lang w:val="en-US" w:eastAsia="zh-CN"/>
        </w:rPr>
        <w:t>操作</w:t>
      </w:r>
      <w:r>
        <w:rPr>
          <w:rFonts w:hint="eastAsia" w:ascii="仿宋_GB2312" w:hAnsi="Times New Roman" w:eastAsia="仿宋_GB2312" w:cs="Times New Roman"/>
          <w:sz w:val="32"/>
          <w:szCs w:val="32"/>
          <w:lang w:val="en-US" w:eastAsia="zh-CN"/>
        </w:rPr>
        <w:t>选择中等职业学校的机电类技术相关专业技能训练内容，并参照</w:t>
      </w:r>
      <w:r>
        <w:rPr>
          <w:rFonts w:hint="eastAsia" w:ascii="仿宋_GB2312" w:eastAsia="仿宋_GB2312" w:cs="Times New Roman"/>
          <w:sz w:val="32"/>
          <w:szCs w:val="32"/>
          <w:lang w:val="en-US" w:eastAsia="zh-CN"/>
        </w:rPr>
        <w:t>电工等</w:t>
      </w:r>
      <w:r>
        <w:rPr>
          <w:rFonts w:hint="eastAsia" w:ascii="仿宋_GB2312" w:hAnsi="Times New Roman" w:eastAsia="仿宋_GB2312" w:cs="Times New Roman"/>
          <w:sz w:val="32"/>
          <w:szCs w:val="32"/>
          <w:lang w:val="en-US" w:eastAsia="zh-CN"/>
        </w:rPr>
        <w:t>职业鉴定标准，考查学生对专业基本知识、基本技能和综合技能掌握的熟练程度，要求考生在规定时间内独立完成相关测试。</w:t>
      </w:r>
      <w:r>
        <w:rPr>
          <w:rFonts w:hint="eastAsia" w:ascii="仿宋" w:hAnsi="仿宋" w:eastAsia="仿宋" w:cs="仿宋"/>
          <w:b w:val="0"/>
          <w:bCs w:val="0"/>
          <w:sz w:val="32"/>
          <w:szCs w:val="32"/>
          <w:lang w:val="en-US" w:eastAsia="zh-CN"/>
        </w:rPr>
        <w:t>技能操作</w:t>
      </w:r>
      <w:r>
        <w:rPr>
          <w:rFonts w:hint="eastAsia" w:ascii="仿宋_GB2312" w:eastAsia="仿宋_GB2312" w:cs="Times New Roman"/>
          <w:sz w:val="32"/>
          <w:szCs w:val="32"/>
          <w:lang w:val="en-US" w:eastAsia="zh-CN"/>
        </w:rPr>
        <w:t>占技能测试总分值的</w:t>
      </w:r>
      <w:r>
        <w:rPr>
          <w:rFonts w:hint="eastAsia" w:ascii="仿宋_GB2312" w:eastAsia="仿宋_GB2312"/>
          <w:sz w:val="32"/>
          <w:szCs w:val="32"/>
          <w:lang w:val="en-US" w:eastAsia="zh-CN"/>
        </w:rPr>
        <w:t>60%。</w:t>
      </w:r>
    </w:p>
    <w:p>
      <w:pPr>
        <w:numPr>
          <w:ilvl w:val="0"/>
          <w:numId w:val="0"/>
        </w:numPr>
        <w:ind w:left="568" w:leftChars="0"/>
        <w:rPr>
          <w:rFonts w:hint="eastAsia" w:ascii="楷体_GB2312" w:eastAsia="楷体_GB2312"/>
          <w:b w:val="0"/>
          <w:bCs w:val="0"/>
          <w:sz w:val="32"/>
          <w:szCs w:val="32"/>
          <w:lang w:eastAsia="zh-CN"/>
        </w:rPr>
      </w:pPr>
    </w:p>
    <w:p>
      <w:pPr>
        <w:numPr>
          <w:ilvl w:val="0"/>
          <w:numId w:val="0"/>
        </w:numPr>
        <w:ind w:left="568"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三、考试</w:t>
      </w:r>
      <w:r>
        <w:rPr>
          <w:rFonts w:hint="eastAsia" w:ascii="宋体" w:hAnsi="宋体" w:cs="宋体"/>
          <w:b/>
          <w:bCs/>
          <w:sz w:val="32"/>
          <w:szCs w:val="32"/>
          <w:lang w:val="en-US" w:eastAsia="zh-CN"/>
        </w:rPr>
        <w:t>具体</w:t>
      </w:r>
      <w:r>
        <w:rPr>
          <w:rFonts w:hint="eastAsia" w:ascii="宋体" w:hAnsi="宋体" w:eastAsia="宋体" w:cs="宋体"/>
          <w:b/>
          <w:bCs/>
          <w:sz w:val="32"/>
          <w:szCs w:val="32"/>
          <w:lang w:val="en-US" w:eastAsia="zh-CN"/>
        </w:rPr>
        <w:t>要求</w:t>
      </w:r>
      <w:r>
        <w:rPr>
          <w:rFonts w:hint="eastAsia" w:ascii="宋体" w:hAnsi="宋体" w:cs="宋体"/>
          <w:b/>
          <w:bCs/>
          <w:sz w:val="32"/>
          <w:szCs w:val="32"/>
          <w:lang w:val="en-US" w:eastAsia="zh-CN"/>
        </w:rPr>
        <w:t>示例</w:t>
      </w:r>
    </w:p>
    <w:p>
      <w:pPr>
        <w:numPr>
          <w:ilvl w:val="0"/>
          <w:numId w:val="0"/>
        </w:numPr>
        <w:ind w:left="568" w:leftChars="0" w:firstLine="320" w:firstLineChars="1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（含理论与实操）</w:t>
      </w:r>
    </w:p>
    <w:p>
      <w:pPr>
        <w:spacing w:line="6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本考试内容以教育部中等职业学校机电技术类相关专业教学指导方案为依据，</w:t>
      </w:r>
      <w:r>
        <w:rPr>
          <w:rFonts w:hint="eastAsia" w:ascii="仿宋_GB2312" w:eastAsia="仿宋_GB2312" w:cs="Times New Roman"/>
          <w:sz w:val="32"/>
          <w:szCs w:val="32"/>
          <w:lang w:val="en-US" w:eastAsia="zh-CN"/>
        </w:rPr>
        <w:t>包括五个部分：</w:t>
      </w:r>
      <w:r>
        <w:rPr>
          <w:rFonts w:hint="eastAsia" w:ascii="仿宋_GB2312" w:hAnsi="Times New Roman" w:eastAsia="仿宋_GB2312" w:cs="Times New Roman"/>
          <w:sz w:val="32"/>
          <w:szCs w:val="32"/>
        </w:rPr>
        <w:t>机械制图、机械基</w:t>
      </w:r>
      <w:r>
        <w:rPr>
          <w:rFonts w:hint="eastAsia" w:ascii="仿宋_GB2312" w:eastAsia="仿宋_GB2312" w:cs="Times New Roman"/>
          <w:sz w:val="32"/>
          <w:szCs w:val="32"/>
          <w:lang w:val="en-US" w:eastAsia="zh-CN"/>
        </w:rPr>
        <w:t>础</w:t>
      </w:r>
      <w:r>
        <w:rPr>
          <w:rFonts w:hint="eastAsia" w:ascii="仿宋_GB2312" w:hAnsi="Times New Roman" w:eastAsia="仿宋_GB2312" w:cs="Times New Roman"/>
          <w:sz w:val="32"/>
          <w:szCs w:val="32"/>
        </w:rPr>
        <w:t>、电工</w:t>
      </w:r>
      <w:r>
        <w:rPr>
          <w:rFonts w:hint="eastAsia" w:ascii="仿宋_GB2312" w:eastAsia="仿宋_GB2312" w:cs="Times New Roman"/>
          <w:sz w:val="32"/>
          <w:szCs w:val="32"/>
          <w:lang w:val="en-US" w:eastAsia="zh-CN"/>
        </w:rPr>
        <w:t>基础、电子技术</w:t>
      </w:r>
      <w:r>
        <w:rPr>
          <w:rFonts w:hint="eastAsia" w:ascii="仿宋_GB2312" w:hAnsi="Times New Roman" w:eastAsia="仿宋_GB2312" w:cs="Times New Roman"/>
          <w:sz w:val="32"/>
          <w:szCs w:val="32"/>
        </w:rPr>
        <w:t>、</w:t>
      </w:r>
      <w:r>
        <w:rPr>
          <w:rFonts w:hint="eastAsia" w:ascii="仿宋_GB2312" w:eastAsia="仿宋_GB2312" w:cs="Times New Roman"/>
          <w:sz w:val="32"/>
          <w:szCs w:val="32"/>
          <w:lang w:val="en-US" w:eastAsia="zh-CN"/>
        </w:rPr>
        <w:t>电气控制</w:t>
      </w:r>
      <w:r>
        <w:rPr>
          <w:rFonts w:hint="eastAsia" w:ascii="仿宋_GB2312" w:hAnsi="Times New Roman" w:eastAsia="仿宋_GB2312" w:cs="Times New Roman"/>
          <w:sz w:val="32"/>
          <w:szCs w:val="32"/>
        </w:rPr>
        <w:t>。</w:t>
      </w:r>
      <w:r>
        <w:rPr>
          <w:rFonts w:hint="eastAsia" w:ascii="仿宋_GB2312" w:eastAsia="仿宋_GB2312" w:cs="Times New Roman"/>
          <w:sz w:val="32"/>
          <w:szCs w:val="32"/>
          <w:lang w:eastAsia="zh-CN"/>
        </w:rPr>
        <w:t>具体要求如下</w:t>
      </w:r>
      <w:r>
        <w:rPr>
          <w:rFonts w:hint="eastAsia" w:ascii="仿宋_GB2312"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rPr>
          <w:rFonts w:hint="default" w:ascii="仿宋_GB2312" w:hAnsi="楷体" w:eastAsia="仿宋_GB2312"/>
          <w:b/>
          <w:sz w:val="32"/>
          <w:szCs w:val="32"/>
          <w:lang w:val="en-US"/>
        </w:rPr>
      </w:pPr>
      <w:r>
        <w:rPr>
          <w:rFonts w:hint="eastAsia" w:ascii="仿宋_GB2312" w:hAnsi="楷体" w:eastAsia="仿宋_GB2312"/>
          <w:b/>
          <w:sz w:val="32"/>
          <w:szCs w:val="32"/>
        </w:rPr>
        <w:t>（</w:t>
      </w:r>
      <w:r>
        <w:rPr>
          <w:rFonts w:hint="eastAsia" w:ascii="仿宋_GB2312" w:hAnsi="楷体" w:eastAsia="仿宋_GB2312"/>
          <w:b/>
          <w:sz w:val="32"/>
          <w:szCs w:val="32"/>
          <w:lang w:val="en-US" w:eastAsia="zh-CN"/>
        </w:rPr>
        <w:t>一</w:t>
      </w:r>
      <w:r>
        <w:rPr>
          <w:rFonts w:hint="eastAsia" w:ascii="仿宋_GB2312" w:hAnsi="楷体" w:eastAsia="仿宋_GB2312"/>
          <w:b/>
          <w:sz w:val="32"/>
          <w:szCs w:val="32"/>
        </w:rPr>
        <w:t>）</w:t>
      </w:r>
      <w:r>
        <w:rPr>
          <w:rFonts w:hint="eastAsia" w:ascii="仿宋_GB2312" w:hAnsi="楷体" w:eastAsia="仿宋_GB2312"/>
          <w:b/>
          <w:sz w:val="32"/>
          <w:szCs w:val="32"/>
          <w:lang w:val="en-US" w:eastAsia="zh-CN"/>
        </w:rPr>
        <w:t>机械制图</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1.机械制图与识图：（1）制图国家标准基本规定；（2）常用几何图形画法、正投影法和视图；（3）剖视图、断面图；（4）螺纹、键、销、齿轮、轴承等标准件。</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机械配合与技术测量：（1）公差、配合等基本术语及其定义；（2）机械与配合标准的基本规定；（3）机械与配合方面的代号的标注和识读；（4）形位公差的基本内容、代号的含义、标注方法；（5）表面粗糙度及符号、代号的注法。</w:t>
      </w:r>
    </w:p>
    <w:p>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rPr>
          <w:rFonts w:hint="eastAsia" w:ascii="仿宋_GB2312" w:hAnsi="楷体" w:eastAsia="仿宋_GB2312"/>
          <w:b/>
          <w:sz w:val="32"/>
          <w:szCs w:val="32"/>
        </w:rPr>
      </w:pPr>
      <w:r>
        <w:rPr>
          <w:rFonts w:hint="eastAsia" w:ascii="仿宋_GB2312" w:hAnsi="楷体" w:eastAsia="仿宋_GB2312"/>
          <w:b/>
          <w:sz w:val="32"/>
          <w:szCs w:val="32"/>
        </w:rPr>
        <w:t>（</w:t>
      </w:r>
      <w:r>
        <w:rPr>
          <w:rFonts w:hint="eastAsia" w:ascii="仿宋_GB2312" w:hAnsi="楷体" w:eastAsia="仿宋_GB2312"/>
          <w:b/>
          <w:sz w:val="32"/>
          <w:szCs w:val="32"/>
          <w:lang w:val="en-US" w:eastAsia="zh-CN"/>
        </w:rPr>
        <w:t>二</w:t>
      </w:r>
      <w:r>
        <w:rPr>
          <w:rFonts w:hint="eastAsia" w:ascii="仿宋_GB2312" w:hAnsi="楷体" w:eastAsia="仿宋_GB2312"/>
          <w:b/>
          <w:sz w:val="32"/>
          <w:szCs w:val="32"/>
        </w:rPr>
        <w:t>）</w:t>
      </w:r>
      <w:r>
        <w:rPr>
          <w:rFonts w:hint="eastAsia" w:ascii="仿宋_GB2312" w:hAnsi="楷体" w:eastAsia="仿宋_GB2312"/>
          <w:b/>
          <w:sz w:val="32"/>
          <w:szCs w:val="32"/>
          <w:lang w:val="en-US" w:eastAsia="zh-CN"/>
        </w:rPr>
        <w:t>机械基础</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1.机械基础：（1）常用的连接方式;（2）常用的机构;（3）常用的机械传动方法；（4）支承零部件结构和维护。</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2.液气压传动：（1）气压传动与液压传动的工作原理；（2）常用气压、液压系统构成元件的结构和原理；（3）气压和液压传动系统的组成。</w:t>
      </w:r>
    </w:p>
    <w:p>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rPr>
          <w:rFonts w:hint="eastAsia" w:ascii="仿宋_GB2312" w:hAnsi="楷体" w:eastAsia="仿宋_GB2312"/>
          <w:b/>
          <w:sz w:val="32"/>
          <w:szCs w:val="32"/>
        </w:rPr>
      </w:pPr>
      <w:r>
        <w:rPr>
          <w:rFonts w:hint="eastAsia" w:ascii="仿宋_GB2312" w:hAnsi="楷体" w:eastAsia="仿宋_GB2312"/>
          <w:b/>
          <w:sz w:val="32"/>
          <w:szCs w:val="32"/>
        </w:rPr>
        <w:t>（</w:t>
      </w:r>
      <w:r>
        <w:rPr>
          <w:rFonts w:hint="eastAsia" w:ascii="仿宋_GB2312" w:hAnsi="楷体" w:eastAsia="仿宋_GB2312"/>
          <w:b/>
          <w:sz w:val="32"/>
          <w:szCs w:val="32"/>
          <w:lang w:val="en-US" w:eastAsia="zh-CN"/>
        </w:rPr>
        <w:t>三</w:t>
      </w:r>
      <w:r>
        <w:rPr>
          <w:rFonts w:hint="eastAsia" w:ascii="仿宋_GB2312" w:hAnsi="楷体" w:eastAsia="仿宋_GB2312"/>
          <w:b/>
          <w:sz w:val="32"/>
          <w:szCs w:val="32"/>
        </w:rPr>
        <w:t>）</w:t>
      </w:r>
      <w:r>
        <w:rPr>
          <w:rFonts w:hint="eastAsia" w:ascii="仿宋_GB2312" w:hAnsi="楷体" w:eastAsia="仿宋_GB2312"/>
          <w:b/>
          <w:sz w:val="32"/>
          <w:szCs w:val="32"/>
          <w:lang w:val="en-US" w:eastAsia="zh-CN"/>
        </w:rPr>
        <w:t>电工基础</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1.直流电路:（1）电路组成的基本要素；（2）电流、电压和电功率、电动势、电位和电能；（3）电阻；（4）电阻元件电压与电流的关系、欧姆定律；电阻串联、并联及混联的连接方式；（5）支路、节点、回路和网孔的概念；基尔霍夫电流、电压定律。</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2.电容和电感：（1）电容；（2）磁场；（3）电感。</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单相正弦交流电路：（1）正弦量解析式、波形图，正弦交流电的三要素；（2）有效值、最大值和平均值；（3）频率、角频率和周期；（4）相位、初相和相位差；（5）电阻元件电压与电流的关系，有功功率的概念；（6）电感元件电压与电流的关系，感抗、有功功率和无功功率的概念；（7）电容元件电压与电流的关系，容抗、有功功率和无功功率的概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4.三相正弦交流电路：（1）三相正弦对称电源；（2）电源联结形式及特点，我国电力系统的供电制。</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5.安全用电：（1）触电方式；（2）触电急救及外伤救护（3）绝缘防护、保护接地、保护接零；（4）电气防火与防爆、电气火灾处理；（6）电气安全工作制度；（7）用电事故处理。</w:t>
      </w:r>
    </w:p>
    <w:p>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rPr>
          <w:rFonts w:hint="eastAsia" w:ascii="仿宋_GB2312" w:hAnsi="楷体" w:eastAsia="仿宋_GB2312"/>
          <w:b/>
          <w:sz w:val="32"/>
          <w:szCs w:val="32"/>
        </w:rPr>
      </w:pPr>
      <w:r>
        <w:rPr>
          <w:rFonts w:hint="eastAsia" w:ascii="仿宋_GB2312" w:hAnsi="楷体" w:eastAsia="仿宋_GB2312"/>
          <w:b/>
          <w:sz w:val="32"/>
          <w:szCs w:val="32"/>
        </w:rPr>
        <w:t>（</w:t>
      </w:r>
      <w:r>
        <w:rPr>
          <w:rFonts w:hint="eastAsia" w:ascii="仿宋_GB2312" w:hAnsi="楷体" w:eastAsia="仿宋_GB2312"/>
          <w:b/>
          <w:sz w:val="32"/>
          <w:szCs w:val="32"/>
          <w:lang w:val="en-US" w:eastAsia="zh-CN"/>
        </w:rPr>
        <w:t>四</w:t>
      </w:r>
      <w:r>
        <w:rPr>
          <w:rFonts w:hint="eastAsia" w:ascii="仿宋_GB2312" w:hAnsi="楷体" w:eastAsia="仿宋_GB2312"/>
          <w:b/>
          <w:sz w:val="32"/>
          <w:szCs w:val="32"/>
        </w:rPr>
        <w:t>）</w:t>
      </w:r>
      <w:r>
        <w:rPr>
          <w:rFonts w:hint="eastAsia" w:ascii="仿宋_GB2312" w:hAnsi="楷体" w:eastAsia="仿宋_GB2312"/>
          <w:b/>
          <w:sz w:val="32"/>
          <w:szCs w:val="32"/>
          <w:lang w:val="en-US" w:eastAsia="zh-CN"/>
        </w:rPr>
        <w:t>电子技术</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1.二极管及其应用：（1）二极管的结构、电路符号、引脚、伏安特性；（2）稳压管、发光二极管、光电二极管的特征、功能和实际应用；（3）单相半波、单相全波、单相桥式整流电路；（4）电容滤波、电感滤波电路。</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三极管及放大电路基础：（1）三极管的结构及符号、引脚、特性曲线，三极管三种工作状态的判定以及其应用；（2）三极管电流放大特点；（3）基本共射放大电路；（4）分压式偏置共射放大器；（5）射极输出器电路；（6）多级放大电路的级间耦合方式；（7）反馈的概念，反馈的类型。</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3.集成运算放大器：集成运放的符号，反相输入、同相输入运放电路和加法、减法运算电路。</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4.低频功率放大器：（1）低频功率放大器的应用、基本要求和分类；（2）OTL、OCL功率放大器电路。</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5.直流稳压电源：（1）稳压二极管并联型稳压电源电路；（2）串联型稳压电源电路；（3）三端集成稳压器件。</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6.数字电路基础：（1）模拟信号与数字信号的区别；（2）二进制、十六进制数的表示方法、相互转换，8421BCD码；（3）与门、或门、非门基本逻辑门和与非门、或非门、同或门、异或门复合逻辑门的逻辑功能。</w:t>
      </w:r>
    </w:p>
    <w:p>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rPr>
          <w:rFonts w:hint="eastAsia" w:ascii="仿宋_GB2312" w:hAnsi="楷体" w:eastAsia="仿宋_GB2312"/>
          <w:b/>
          <w:sz w:val="32"/>
          <w:szCs w:val="32"/>
        </w:rPr>
      </w:pPr>
      <w:r>
        <w:rPr>
          <w:rFonts w:hint="eastAsia" w:ascii="仿宋_GB2312" w:hAnsi="楷体" w:eastAsia="仿宋_GB2312"/>
          <w:b/>
          <w:sz w:val="32"/>
          <w:szCs w:val="32"/>
        </w:rPr>
        <w:t>（</w:t>
      </w:r>
      <w:r>
        <w:rPr>
          <w:rFonts w:hint="eastAsia" w:ascii="仿宋_GB2312" w:hAnsi="楷体" w:eastAsia="仿宋_GB2312"/>
          <w:b/>
          <w:sz w:val="32"/>
          <w:szCs w:val="32"/>
          <w:lang w:val="en-US" w:eastAsia="zh-CN"/>
        </w:rPr>
        <w:t>五</w:t>
      </w:r>
      <w:r>
        <w:rPr>
          <w:rFonts w:hint="eastAsia" w:ascii="仿宋_GB2312" w:hAnsi="楷体" w:eastAsia="仿宋_GB2312"/>
          <w:b/>
          <w:sz w:val="32"/>
          <w:szCs w:val="32"/>
        </w:rPr>
        <w:t>）</w:t>
      </w:r>
      <w:r>
        <w:rPr>
          <w:rFonts w:hint="eastAsia" w:ascii="仿宋_GB2312" w:hAnsi="楷体" w:eastAsia="仿宋_GB2312"/>
          <w:b/>
          <w:sz w:val="32"/>
          <w:szCs w:val="32"/>
          <w:lang w:val="en-US" w:eastAsia="zh-CN"/>
        </w:rPr>
        <w:t>电气控制</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1.常用低压电器：（1）电气控制线路中常用的低压电器；（2）低压电器的定义、分类、用途。</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2.电动机：（1）电动机的结构、分类与工作原理；（2）电动机的起动、停止、调速等控制。</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3.变压器：变压器基本工作原理和结构。</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4.电气控制：（1）电气控制系统图的符号；（2）电气控制电路基本控制规律；（3）电气控制系统常用的保护环节基本知识。</w:t>
      </w:r>
    </w:p>
    <w:p>
      <w:pPr>
        <w:spacing w:line="460" w:lineRule="exact"/>
        <w:ind w:firstLine="360" w:firstLineChars="150"/>
        <w:rPr>
          <w:rFonts w:hint="eastAsia" w:eastAsia="宋体"/>
          <w:sz w:val="24"/>
          <w:lang w:eastAsia="zh-CN"/>
        </w:rPr>
      </w:pPr>
    </w:p>
    <w:p>
      <w:pPr>
        <w:numPr>
          <w:ilvl w:val="0"/>
          <w:numId w:val="0"/>
        </w:numPr>
        <w:ind w:left="568"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四、参考书目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sz w:val="32"/>
          <w:szCs w:val="32"/>
          <w:lang w:val="en-US" w:eastAsia="zh-CN"/>
        </w:rPr>
      </w:pPr>
      <w:bookmarkStart w:id="0" w:name="_GoBack"/>
      <w:r>
        <w:rPr>
          <w:rFonts w:hint="eastAsia" w:ascii="仿宋" w:hAnsi="仿宋" w:eastAsia="仿宋" w:cs="仿宋"/>
          <w:b w:val="0"/>
          <w:bCs w:val="0"/>
          <w:sz w:val="32"/>
          <w:szCs w:val="32"/>
          <w:lang w:val="en-US" w:eastAsia="zh-CN"/>
        </w:rPr>
        <w:t>（一）《机械制图》（</w:t>
      </w:r>
      <w:r>
        <w:rPr>
          <w:rFonts w:hint="eastAsia" w:ascii="仿宋" w:hAnsi="仿宋" w:eastAsia="仿宋" w:cs="仿宋"/>
          <w:b w:val="0"/>
          <w:bCs w:val="0"/>
          <w:sz w:val="32"/>
          <w:szCs w:val="32"/>
          <w:lang w:val="en-US" w:eastAsia="zh-CN"/>
        </w:rPr>
        <w:t>第3版）（</w:t>
      </w:r>
      <w:r>
        <w:rPr>
          <w:rFonts w:hint="eastAsia" w:ascii="仿宋" w:hAnsi="仿宋" w:eastAsia="仿宋" w:cs="仿宋"/>
          <w:b w:val="0"/>
          <w:bCs w:val="0"/>
          <w:sz w:val="32"/>
          <w:szCs w:val="32"/>
          <w:lang w:val="en-US" w:eastAsia="zh-CN"/>
        </w:rPr>
        <w:t>机械工业出版社）（20</w:t>
      </w:r>
      <w:r>
        <w:rPr>
          <w:rFonts w:hint="eastAsia" w:ascii="仿宋" w:hAnsi="仿宋" w:eastAsia="仿宋" w:cs="仿宋"/>
          <w:b w:val="0"/>
          <w:bCs w:val="0"/>
          <w:sz w:val="32"/>
          <w:szCs w:val="32"/>
          <w:lang w:val="en-US" w:eastAsia="zh-CN"/>
        </w:rPr>
        <w:t>21年版）；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（二）《机械基础》（</w:t>
      </w:r>
      <w:r>
        <w:rPr>
          <w:rFonts w:hint="eastAsia" w:ascii="仿宋" w:hAnsi="仿宋" w:eastAsia="仿宋" w:cs="仿宋"/>
          <w:b w:val="0"/>
          <w:bCs w:val="0"/>
          <w:sz w:val="32"/>
          <w:szCs w:val="32"/>
          <w:lang w:val="en-US" w:eastAsia="zh-CN"/>
        </w:rPr>
        <w:t>第6版）（</w:t>
      </w: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HYPERLINK "https://book.jd.com/publish/%E4%B8%AD%E5%9B%BD%E5%8A%B3%E5%8A%A8%E7%A4%BE%E4%BC%9A%E4%BF%9D%E9%9A%9C%E5%87%BA%E7%89%88%E7%A4%BE_1.html" \o "中国劳动社会保障出版社" \t "https://item.jd.com/_blank"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中国劳动社会保障出版社</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）（201</w:t>
      </w:r>
      <w:r>
        <w:rPr>
          <w:rFonts w:hint="eastAsia" w:ascii="仿宋" w:hAnsi="仿宋" w:eastAsia="仿宋" w:cs="仿宋"/>
          <w:b w:val="0"/>
          <w:bCs w:val="0"/>
          <w:sz w:val="32"/>
          <w:szCs w:val="32"/>
          <w:lang w:val="en-US" w:eastAsia="zh-CN"/>
        </w:rPr>
        <w:t>8年版）；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（三）《电工基础》（</w:t>
      </w:r>
      <w:r>
        <w:rPr>
          <w:rFonts w:hint="eastAsia" w:ascii="仿宋" w:hAnsi="仿宋" w:eastAsia="仿宋" w:cs="仿宋"/>
          <w:b w:val="0"/>
          <w:bCs w:val="0"/>
          <w:sz w:val="32"/>
          <w:szCs w:val="32"/>
          <w:lang w:val="en-US" w:eastAsia="zh-CN"/>
        </w:rPr>
        <w:t>机械工业出版社）（20</w:t>
      </w:r>
      <w:r>
        <w:rPr>
          <w:rFonts w:hint="eastAsia" w:ascii="仿宋" w:hAnsi="仿宋" w:eastAsia="仿宋" w:cs="仿宋"/>
          <w:b w:val="0"/>
          <w:bCs w:val="0"/>
          <w:sz w:val="32"/>
          <w:szCs w:val="32"/>
          <w:lang w:val="en-US" w:eastAsia="zh-CN"/>
        </w:rPr>
        <w:t>20年</w:t>
      </w:r>
      <w:r>
        <w:rPr>
          <w:rFonts w:hint="eastAsia" w:ascii="仿宋" w:hAnsi="仿宋" w:eastAsia="仿宋" w:cs="仿宋"/>
          <w:b w:val="0"/>
          <w:bCs w:val="0"/>
          <w:sz w:val="32"/>
          <w:szCs w:val="32"/>
          <w:lang w:val="en-US" w:eastAsia="zh-CN"/>
        </w:rPr>
        <w:t>版）</w:t>
      </w:r>
      <w:r>
        <w:rPr>
          <w:rFonts w:hint="eastAsia" w:ascii="仿宋" w:hAnsi="仿宋" w:eastAsia="仿宋" w:cs="仿宋"/>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（四）《电子技术基础》（第5版）（</w:t>
      </w: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HYPERLINK "https://book.jd.com/publish/%E4%B8%AD%E5%9B%BD%E5%8A%B3%E5%8A%A8%E7%A4%BE%E4%BC%9A%E4%BF%9D%E9%9A%9C%E5%87%BA%E7%89%88%E7%A4%BE_1.html" \o "中国劳动社会保障出版社" \t "https://item.jd.com/_blank"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中国劳动社会保障出版社</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）（201</w:t>
      </w:r>
      <w:r>
        <w:rPr>
          <w:rFonts w:hint="eastAsia" w:ascii="仿宋" w:hAnsi="仿宋" w:eastAsia="仿宋" w:cs="仿宋"/>
          <w:b w:val="0"/>
          <w:bCs w:val="0"/>
          <w:sz w:val="32"/>
          <w:szCs w:val="32"/>
          <w:lang w:val="en-US" w:eastAsia="zh-CN"/>
        </w:rPr>
        <w:t>4年</w:t>
      </w:r>
      <w:r>
        <w:rPr>
          <w:rFonts w:hint="eastAsia" w:ascii="仿宋" w:hAnsi="仿宋" w:eastAsia="仿宋" w:cs="仿宋"/>
          <w:b w:val="0"/>
          <w:bCs w:val="0"/>
          <w:sz w:val="32"/>
          <w:szCs w:val="32"/>
          <w:lang w:val="en-US" w:eastAsia="zh-CN"/>
        </w:rPr>
        <w:t>版）</w:t>
      </w:r>
      <w:r>
        <w:rPr>
          <w:rFonts w:hint="eastAsia" w:ascii="仿宋" w:hAnsi="仿宋" w:eastAsia="仿宋" w:cs="仿宋"/>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（五）《电机与电气控制线路》（</w:t>
      </w:r>
      <w:r>
        <w:rPr>
          <w:rFonts w:hint="eastAsia" w:ascii="仿宋" w:hAnsi="仿宋" w:eastAsia="仿宋" w:cs="仿宋"/>
          <w:b w:val="0"/>
          <w:bCs w:val="0"/>
          <w:sz w:val="32"/>
          <w:szCs w:val="32"/>
          <w:lang w:val="en-US" w:eastAsia="zh-CN"/>
        </w:rPr>
        <w:t>机械工业出版社）（20</w:t>
      </w:r>
      <w:r>
        <w:rPr>
          <w:rFonts w:hint="eastAsia" w:ascii="仿宋" w:hAnsi="仿宋" w:eastAsia="仿宋" w:cs="仿宋"/>
          <w:b w:val="0"/>
          <w:bCs w:val="0"/>
          <w:sz w:val="32"/>
          <w:szCs w:val="32"/>
          <w:lang w:val="en-US" w:eastAsia="zh-CN"/>
        </w:rPr>
        <w:t>21年</w:t>
      </w:r>
      <w:r>
        <w:rPr>
          <w:rFonts w:hint="eastAsia" w:ascii="仿宋" w:hAnsi="仿宋" w:eastAsia="仿宋" w:cs="仿宋"/>
          <w:b w:val="0"/>
          <w:bCs w:val="0"/>
          <w:sz w:val="32"/>
          <w:szCs w:val="32"/>
          <w:lang w:val="en-US" w:eastAsia="zh-CN"/>
        </w:rPr>
        <w:t>版）。</w:t>
      </w:r>
    </w:p>
    <w:bookmarkEnd w:id="0"/>
    <w:p>
      <w:pPr>
        <w:spacing w:line="360" w:lineRule="auto"/>
        <w:rPr>
          <w:rFonts w:hint="eastAsia" w:ascii="仿宋" w:hAnsi="仿宋" w:eastAsia="仿宋" w:cs="仿宋"/>
          <w:b w:val="0"/>
          <w:bCs w:val="0"/>
          <w:sz w:val="32"/>
          <w:szCs w:val="32"/>
          <w:lang w:eastAsia="zh-CN"/>
        </w:rPr>
      </w:pPr>
    </w:p>
    <w:p>
      <w:pPr>
        <w:numPr>
          <w:ilvl w:val="0"/>
          <w:numId w:val="0"/>
        </w:numPr>
        <w:rPr>
          <w:rFonts w:hint="eastAsia" w:ascii="楷体_GB2312" w:eastAsia="楷体_GB2312"/>
          <w:b/>
          <w:bCs/>
          <w:sz w:val="32"/>
          <w:szCs w:val="32"/>
          <w:lang w:val="en-US" w:eastAsia="zh-CN"/>
        </w:rPr>
      </w:pPr>
      <w:r>
        <w:rPr>
          <w:rFonts w:hint="eastAsia" w:ascii="楷体_GB2312" w:eastAsia="楷体_GB2312"/>
          <w:b/>
          <w:bCs/>
          <w:sz w:val="32"/>
          <w:szCs w:val="32"/>
          <w:lang w:val="en-US" w:eastAsia="zh-CN"/>
        </w:rPr>
        <w:t>执笔人：刘麦          审核人：      二级学院(盖章)</w:t>
      </w:r>
    </w:p>
    <w:sectPr>
      <w:footerReference r:id="rId3" w:type="default"/>
      <w:footerReference r:id="rId4" w:type="even"/>
      <w:pgSz w:w="11906" w:h="16838"/>
      <w:pgMar w:top="1814" w:right="1418" w:bottom="113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E4B"/>
    <w:rsid w:val="00046BF5"/>
    <w:rsid w:val="001717C9"/>
    <w:rsid w:val="00320AA8"/>
    <w:rsid w:val="0066626F"/>
    <w:rsid w:val="00701D89"/>
    <w:rsid w:val="007932EB"/>
    <w:rsid w:val="008163A9"/>
    <w:rsid w:val="008A62FC"/>
    <w:rsid w:val="008C0EAC"/>
    <w:rsid w:val="00970FD7"/>
    <w:rsid w:val="00982CCF"/>
    <w:rsid w:val="00A278A8"/>
    <w:rsid w:val="00A834D0"/>
    <w:rsid w:val="00AA1C68"/>
    <w:rsid w:val="00AC36A5"/>
    <w:rsid w:val="00B871F3"/>
    <w:rsid w:val="00BD3F27"/>
    <w:rsid w:val="00CD228A"/>
    <w:rsid w:val="00DA31A2"/>
    <w:rsid w:val="00EB6E4B"/>
    <w:rsid w:val="00ED6FCA"/>
    <w:rsid w:val="00FC0B9C"/>
    <w:rsid w:val="00FD05AE"/>
    <w:rsid w:val="00FE7C8E"/>
    <w:rsid w:val="00FF6EE9"/>
    <w:rsid w:val="045015FF"/>
    <w:rsid w:val="04A15406"/>
    <w:rsid w:val="051B6E2E"/>
    <w:rsid w:val="0520399F"/>
    <w:rsid w:val="06A06DC7"/>
    <w:rsid w:val="082840D3"/>
    <w:rsid w:val="09D02A5B"/>
    <w:rsid w:val="09F21E2C"/>
    <w:rsid w:val="0F470958"/>
    <w:rsid w:val="10F76DB9"/>
    <w:rsid w:val="12505225"/>
    <w:rsid w:val="127557DC"/>
    <w:rsid w:val="13340C64"/>
    <w:rsid w:val="135273DA"/>
    <w:rsid w:val="13B32A60"/>
    <w:rsid w:val="14474BA9"/>
    <w:rsid w:val="15766515"/>
    <w:rsid w:val="16884846"/>
    <w:rsid w:val="172F68A1"/>
    <w:rsid w:val="18164E5B"/>
    <w:rsid w:val="18A64F2D"/>
    <w:rsid w:val="18D24647"/>
    <w:rsid w:val="19497D9A"/>
    <w:rsid w:val="19600F94"/>
    <w:rsid w:val="1A604FC3"/>
    <w:rsid w:val="1BA64C58"/>
    <w:rsid w:val="1C930EB9"/>
    <w:rsid w:val="1E525C4D"/>
    <w:rsid w:val="1ED55F80"/>
    <w:rsid w:val="20452C91"/>
    <w:rsid w:val="209169AD"/>
    <w:rsid w:val="24417C14"/>
    <w:rsid w:val="29015BC3"/>
    <w:rsid w:val="291A49E5"/>
    <w:rsid w:val="291B1D32"/>
    <w:rsid w:val="29B570DA"/>
    <w:rsid w:val="2BA82283"/>
    <w:rsid w:val="2BCA01C8"/>
    <w:rsid w:val="2BD02EEB"/>
    <w:rsid w:val="2BF57C61"/>
    <w:rsid w:val="2C1A3224"/>
    <w:rsid w:val="2DB44AB6"/>
    <w:rsid w:val="2F1C72B3"/>
    <w:rsid w:val="2F8371C0"/>
    <w:rsid w:val="2FCA4508"/>
    <w:rsid w:val="2FD8767E"/>
    <w:rsid w:val="2FE3699A"/>
    <w:rsid w:val="303845C1"/>
    <w:rsid w:val="30FD4EC2"/>
    <w:rsid w:val="33490893"/>
    <w:rsid w:val="33B10912"/>
    <w:rsid w:val="34281FBC"/>
    <w:rsid w:val="34B23CAD"/>
    <w:rsid w:val="353F6FCB"/>
    <w:rsid w:val="360D22AD"/>
    <w:rsid w:val="36793CC7"/>
    <w:rsid w:val="370D6C4B"/>
    <w:rsid w:val="37157071"/>
    <w:rsid w:val="38194E02"/>
    <w:rsid w:val="38CA7D80"/>
    <w:rsid w:val="39FF1CAB"/>
    <w:rsid w:val="3A092913"/>
    <w:rsid w:val="3A38752B"/>
    <w:rsid w:val="3EE1322D"/>
    <w:rsid w:val="3FE16543"/>
    <w:rsid w:val="432221C5"/>
    <w:rsid w:val="439577C6"/>
    <w:rsid w:val="439E1D6C"/>
    <w:rsid w:val="43FA11E7"/>
    <w:rsid w:val="44B15351"/>
    <w:rsid w:val="47DA71E0"/>
    <w:rsid w:val="4968161B"/>
    <w:rsid w:val="4C1B166A"/>
    <w:rsid w:val="4E19514E"/>
    <w:rsid w:val="4E9E5ADF"/>
    <w:rsid w:val="4F18038A"/>
    <w:rsid w:val="4F6C7D2D"/>
    <w:rsid w:val="549A6186"/>
    <w:rsid w:val="54DA669C"/>
    <w:rsid w:val="54F16968"/>
    <w:rsid w:val="560231E2"/>
    <w:rsid w:val="58AD7EE6"/>
    <w:rsid w:val="59DE4FE1"/>
    <w:rsid w:val="5A663F70"/>
    <w:rsid w:val="5AD00DCE"/>
    <w:rsid w:val="5AE37413"/>
    <w:rsid w:val="5D8E012D"/>
    <w:rsid w:val="5E1611EE"/>
    <w:rsid w:val="5E6A32E8"/>
    <w:rsid w:val="5FCC096F"/>
    <w:rsid w:val="61842912"/>
    <w:rsid w:val="62B0302B"/>
    <w:rsid w:val="65870C23"/>
    <w:rsid w:val="69F543AD"/>
    <w:rsid w:val="6A22716C"/>
    <w:rsid w:val="6BD9385B"/>
    <w:rsid w:val="6CB1353C"/>
    <w:rsid w:val="6D2B6338"/>
    <w:rsid w:val="6DEC431A"/>
    <w:rsid w:val="6F857F81"/>
    <w:rsid w:val="6FD739D8"/>
    <w:rsid w:val="71290ABD"/>
    <w:rsid w:val="713C4FB8"/>
    <w:rsid w:val="730613D9"/>
    <w:rsid w:val="7315786E"/>
    <w:rsid w:val="73A429A0"/>
    <w:rsid w:val="73F456D6"/>
    <w:rsid w:val="74B93934"/>
    <w:rsid w:val="750D18B7"/>
    <w:rsid w:val="76472434"/>
    <w:rsid w:val="77456248"/>
    <w:rsid w:val="77925931"/>
    <w:rsid w:val="79821461"/>
    <w:rsid w:val="7A036672"/>
    <w:rsid w:val="7A3D4815"/>
    <w:rsid w:val="7AD4000F"/>
    <w:rsid w:val="7D513216"/>
    <w:rsid w:val="7D9751E5"/>
    <w:rsid w:val="7E9262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basedOn w:val="7"/>
    <w:qFormat/>
    <w:uiPriority w:val="0"/>
  </w:style>
  <w:style w:type="character" w:styleId="9">
    <w:name w:val="Hyperlink"/>
    <w:basedOn w:val="7"/>
    <w:uiPriority w:val="0"/>
    <w:rPr>
      <w:color w:val="0000FF"/>
      <w:u w:val="single"/>
    </w:rPr>
  </w:style>
  <w:style w:type="character" w:customStyle="1" w:styleId="10">
    <w:name w:val="页眉 Char"/>
    <w:basedOn w:val="7"/>
    <w:link w:val="3"/>
    <w:qFormat/>
    <w:uiPriority w:val="0"/>
    <w:rPr>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247</Words>
  <Characters>1412</Characters>
  <Lines>11</Lines>
  <Paragraphs>3</Paragraphs>
  <TotalTime>3</TotalTime>
  <ScaleCrop>false</ScaleCrop>
  <LinksUpToDate>false</LinksUpToDate>
  <CharactersWithSpaces>1656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2016-12-05T03:28:00Z</dcterms:created>
  <dc:creator>Skyfree</dc:creator>
  <cp:lastModifiedBy>麥</cp:lastModifiedBy>
  <cp:lastPrinted>2016-12-05T08:41:00Z</cp:lastPrinted>
  <dcterms:modified xsi:type="dcterms:W3CDTF">2022-01-24T14:00:40Z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F49CDBCC490845E08377E80225E21069</vt:lpwstr>
  </property>
</Properties>
</file>