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>智能控制技术</w:t>
      </w:r>
      <w:r>
        <w:rPr>
          <w:rFonts w:hint="eastAsia" w:ascii="黑体" w:eastAsia="黑体"/>
          <w:b/>
          <w:sz w:val="44"/>
          <w:szCs w:val="44"/>
        </w:rPr>
        <w:t>专业</w:t>
      </w: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该部分从整体上提出对考生的要求，需体现分值分配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专业理论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试题以考查电工与电子基础、电气控制、PLC技术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、电工仪表与测量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、行业规范及职业道德等自动化类专业相关基础理论知识。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专业理论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占技能测试总分值的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40%。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智能控制技术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专业技能操作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选择中等职业学校的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自动化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类相关专业技能训练内容，考查学生对专业基本知识、基本技能和综合技能掌握的熟练程度，要求考生在规定时间内独立完成相关测试。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技能操作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占技能测试总分值的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60%。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三、考试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示例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本考试内容以教育部中等职业学校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电气</w:t>
      </w:r>
      <w:r>
        <w:rPr>
          <w:rFonts w:hint="eastAsia" w:ascii="仿宋_GB2312" w:hAnsi="Times New Roman" w:eastAsia="仿宋_GB2312" w:cs="Times New Roman"/>
          <w:sz w:val="32"/>
          <w:szCs w:val="32"/>
        </w:rPr>
        <w:t>技术类相关专业教学指导方案为依据，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包括五个部分：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电工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基础、电子技术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电气控制、PLC技术、电工仪表与测量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具体要求如下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3" w:firstLineChars="200"/>
        <w:textAlignment w:val="auto"/>
        <w:rPr>
          <w:rFonts w:hint="eastAsia" w:ascii="仿宋_GB2312" w:hAnsi="楷体" w:eastAsia="仿宋_GB2312"/>
          <w:b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（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hAnsi="楷体" w:eastAsia="仿宋_GB2312"/>
          <w:b/>
          <w:sz w:val="32"/>
          <w:szCs w:val="32"/>
        </w:rPr>
        <w:t>）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电工基础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直流电路:（1）电路组成的基本要素；（2）电流、电压和电功率、电动势、电位和电能；（3）电阻；（4）电阻元件电压与电流的关系、欧姆定律；电阻串联、并联及混联的连接方式；（5）支路、节点、回路和网孔的概念；基尔霍夫电流、电压定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2.电容和电感：（1）电容；（2）磁场；（3）电感。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单相正弦交流电路：（1）正弦量解析式、波形图，正弦交流电的三要素；（2）有效值、最大值和平均值；（3）频率、角频率和周期；（4）相位、初相和相位差；（5）电阻元件电压与电流的关系，有功功率的概念；（6）电感元件电压与电流的关系，感抗、有功功率和无功功率的概念；（7）电容元件电压与电流的关系，容抗、有功功率和无功功率的概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4.三相正弦交流电路：（1）三相正弦对称电源；（2）电源联结形式及特点，我国电力系统的供电制。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5.安全用电：（1）触电方式；（2）触电急救及外伤救护（3）绝缘防护、保护接地、保护接零；（4）电气防火与防爆、电气火灾处理；（6）电气安全工作制度；（7）用电事故处理。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3" w:firstLineChars="200"/>
        <w:textAlignment w:val="auto"/>
        <w:rPr>
          <w:rFonts w:hint="eastAsia" w:ascii="仿宋_GB2312" w:hAnsi="楷体" w:eastAsia="仿宋_GB2312"/>
          <w:b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（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hAnsi="楷体" w:eastAsia="仿宋_GB2312"/>
          <w:b/>
          <w:sz w:val="32"/>
          <w:szCs w:val="32"/>
        </w:rPr>
        <w:t>）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电子技术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二极管及其应用：（1）二极管的结构、电路符号、引脚、伏安特性；（2）稳压管、发光二极管、光电二极管的特征、功能和实际应用；（3）单相半波、单相全波、单相桥式整流电路；（4）电容滤波、电感滤波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三极管及放大电路基础：（1）三极管的结构及符号、引脚、特性曲线，三极管三种工作状态的判定以及其应用；（2）三极管电流放大特点；（3）基本共射放大电路；（4）分压式偏置共射放大器；（5）射极输出器电路；（6）多级放大电路的级间耦合方式；（7）反馈的概念，反馈的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3.集成运算放大器：集成运放的符号，反相输入、同相输入运放电路和加法、减法运算电路。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4.低频功率放大器：（1）低频功率放大器的应用、基本要求和分类；（2）OTL、OCL功率放大器电路。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5.直流稳压电源：（1）稳压二极管并联型稳压电源电路；（2）串联型稳压电源电路；（3）三端集成稳压器件。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6.数字电路基础：（1）模拟信号与数字信号的区别；（2）二进制、十六进制数的表示方法、相互转换，8421BCD码；（3）与门、或门、非门基本逻辑门和与非门、或非门、同或门、异或门复合逻辑门的逻辑功能。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3" w:firstLineChars="200"/>
        <w:textAlignment w:val="auto"/>
        <w:rPr>
          <w:rFonts w:hint="eastAsia" w:ascii="仿宋_GB2312" w:hAnsi="楷体" w:eastAsia="仿宋_GB2312"/>
          <w:b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>（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hAnsi="楷体" w:eastAsia="仿宋_GB2312"/>
          <w:b/>
          <w:sz w:val="32"/>
          <w:szCs w:val="32"/>
        </w:rPr>
        <w:t>）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电气控制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1.常用低压电器：（1）电气控制线路中常用的低压电器；（2）低压电器的定义、分类、用途。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2.电动机：（1）电动机的结构、分类与工作原理；（2）电动机的起动、停止、调速等控制。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3.变压器：变压器基本工作原理和结构。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4.电气控制：（1）电气控制系统图的符号；（2）电气控制电路基本控制规律；（3）电气控制系统常用的保护环节基本知识。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3" w:firstLineChars="200"/>
        <w:textAlignment w:val="auto"/>
        <w:rPr>
          <w:rFonts w:hint="eastAsia" w:ascii="仿宋_GB2312" w:hAnsi="楷体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（四）PLC技术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PLC基础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：（1）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PLC结构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；（2）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编程元件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；（3）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FX系列PLC面板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；（4）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输入信号调试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梯形图编程及应用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：（1）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梯形图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；（2）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电动机单向连续运行控制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；（3）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两台电动机主控选择运行控制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；（4）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电动机正反转控制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；（5）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电动机Y-△降压启动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3" w:firstLineChars="200"/>
        <w:textAlignment w:val="auto"/>
        <w:rPr>
          <w:rFonts w:hint="eastAsia" w:ascii="仿宋_GB2312" w:hAnsi="楷体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（五）电工仪表与测量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基本知识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：（1）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误差和准确度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；（2）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测量误差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常用的电子仪器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及测量：（1）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指针式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万用表；（2）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数字式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万用表；（3） 直流电的测量；（4）交流电的测量；（5）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仪用互感器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）；（6）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钳形电流表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；（7）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电阻的测量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；（8）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直流稳压电源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；（9）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函数信号发生器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；（10）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示波器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（一）《电工基础》（机械工业出版社）（2020年版）；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（二）《电子技术基础》（第5版）（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"https://book.jd.com/publish/%E4%B8%AD%E5%9B%BD%E5%8A%B3%E5%8A%A8%E7%A4%BE%E4%BC%9A%E4%BF%9D%E9%9A%9C%E5%87%BA%E7%89%88%E7%A4%BE_1.html" \o "中国劳动社会保障出版社" \t "https://item.jd.com/_blank"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中国劳动社会保障出版社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）（2014年版）；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（三）《电机与电气控制线路》（机械工业出版社）（2021年版）；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（四）《PLC技术及应用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》（第3版）（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"https://book.jd.com/publish/%E9%AB%98%E7%AD%89%E6%95%99%E8%82%B2%E5%87%BA%E7%89%88%E7%A4%BE_1.html" \o "高等教育出版社" \t "https://item.jd.com/_blank"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高等教育出版社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）（2021年版）；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（五）《电工仪表与测量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》（第6版）（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"https://book.jd.com/publish/%E4%B8%AD%E5%9B%BD%E5%8A%B3%E5%8A%A8%E7%A4%BE%E4%BC%9A%E4%BF%9D%E9%9A%9C%E5%87%BA%E7%89%88%E7%A4%BE_1.html" \o "中国劳动社会保障出版社" \t "https://item.jd.com/_blank"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中国劳动社会保障出版社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）（2021年版）。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sz w:val="32"/>
          <w:szCs w:val="32"/>
        </w:rPr>
      </w:pP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执笔人：刘麦          审核人：         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中黑简">
    <w:altName w:val="宋体"/>
    <w:panose1 w:val="02010609000001010101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32064E7"/>
    <w:rsid w:val="03702A63"/>
    <w:rsid w:val="045015FF"/>
    <w:rsid w:val="051B6E2E"/>
    <w:rsid w:val="0520399F"/>
    <w:rsid w:val="067A4160"/>
    <w:rsid w:val="08876261"/>
    <w:rsid w:val="09D02A5B"/>
    <w:rsid w:val="0EA93835"/>
    <w:rsid w:val="146124BC"/>
    <w:rsid w:val="16884846"/>
    <w:rsid w:val="17E7717C"/>
    <w:rsid w:val="18164E5B"/>
    <w:rsid w:val="18D24647"/>
    <w:rsid w:val="19497D9A"/>
    <w:rsid w:val="1B641508"/>
    <w:rsid w:val="1CE7515E"/>
    <w:rsid w:val="209169AD"/>
    <w:rsid w:val="20CF3172"/>
    <w:rsid w:val="229153BC"/>
    <w:rsid w:val="22DA6F20"/>
    <w:rsid w:val="291A49E5"/>
    <w:rsid w:val="299A4A9C"/>
    <w:rsid w:val="2A20217B"/>
    <w:rsid w:val="2B0878AF"/>
    <w:rsid w:val="2B0F45C8"/>
    <w:rsid w:val="2BA82283"/>
    <w:rsid w:val="2BCA01C8"/>
    <w:rsid w:val="2BD02EEB"/>
    <w:rsid w:val="2DB44AB6"/>
    <w:rsid w:val="2F8371C0"/>
    <w:rsid w:val="2FE3699A"/>
    <w:rsid w:val="30952B31"/>
    <w:rsid w:val="31FE7144"/>
    <w:rsid w:val="35C97A69"/>
    <w:rsid w:val="360867E3"/>
    <w:rsid w:val="36793CC7"/>
    <w:rsid w:val="37157071"/>
    <w:rsid w:val="3A8D48A7"/>
    <w:rsid w:val="3EEF07FC"/>
    <w:rsid w:val="3FE16543"/>
    <w:rsid w:val="400A4D6F"/>
    <w:rsid w:val="43FA11E7"/>
    <w:rsid w:val="47E250E6"/>
    <w:rsid w:val="4803505C"/>
    <w:rsid w:val="4C1B166A"/>
    <w:rsid w:val="4D2612A0"/>
    <w:rsid w:val="4DB20D60"/>
    <w:rsid w:val="4EEC255B"/>
    <w:rsid w:val="4F6C7D2D"/>
    <w:rsid w:val="53B116B3"/>
    <w:rsid w:val="5A663F70"/>
    <w:rsid w:val="5AB87F28"/>
    <w:rsid w:val="5FCC096F"/>
    <w:rsid w:val="63864720"/>
    <w:rsid w:val="69FA5E67"/>
    <w:rsid w:val="6A5B6231"/>
    <w:rsid w:val="6C3A1708"/>
    <w:rsid w:val="71290ABD"/>
    <w:rsid w:val="730613D9"/>
    <w:rsid w:val="750D18B7"/>
    <w:rsid w:val="777A4144"/>
    <w:rsid w:val="7A240E37"/>
    <w:rsid w:val="7D513216"/>
    <w:rsid w:val="7D975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iPriority w:val="0"/>
    <w:rPr>
      <w:color w:val="0000FF"/>
      <w:u w:val="single"/>
    </w:rPr>
  </w:style>
  <w:style w:type="character" w:customStyle="1" w:styleId="10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0</TotalTime>
  <ScaleCrop>false</ScaleCrop>
  <LinksUpToDate>false</LinksUpToDate>
  <CharactersWithSpaces>1656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麥</cp:lastModifiedBy>
  <cp:lastPrinted>2016-12-05T08:41:00Z</cp:lastPrinted>
  <dcterms:modified xsi:type="dcterms:W3CDTF">2022-01-24T14:23:50Z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F49CDBCC490845E08377E80225E21069</vt:lpwstr>
  </property>
</Properties>
</file>