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left"/>
        <w:rPr>
          <w:rFonts w:hint="eastAsia" w:ascii="黑体" w:eastAsia="黑体" w:cs="黑体"/>
          <w:color w:val="FF0000"/>
          <w:sz w:val="96"/>
          <w:szCs w:val="96"/>
        </w:rPr>
      </w:pPr>
      <w:r>
        <w:rPr>
          <w:rFonts w:ascii="宋体" w:cs="宋体"/>
          <w:kern w:val="0"/>
          <w:sz w:val="22"/>
        </w:rPr>
        <w:drawing>
          <wp:inline distT="0" distB="0" distL="0" distR="0">
            <wp:extent cx="2655570" cy="556895"/>
            <wp:effectExtent l="0" t="0" r="1143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2655570" cy="556895"/>
                    </a:xfrm>
                    <a:prstGeom prst="rect">
                      <a:avLst/>
                    </a:prstGeom>
                    <a:noFill/>
                    <a:ln w="9525" cmpd="sng">
                      <a:noFill/>
                      <a:miter lim="800000"/>
                      <a:headEnd/>
                      <a:tailEnd/>
                    </a:ln>
                  </pic:spPr>
                </pic:pic>
              </a:graphicData>
            </a:graphic>
          </wp:inline>
        </w:drawing>
      </w:r>
    </w:p>
    <w:p>
      <w:pPr>
        <w:spacing w:before="156" w:beforeLines="50" w:after="156" w:afterLines="50"/>
        <w:jc w:val="both"/>
        <w:rPr>
          <w:rFonts w:hint="eastAsia" w:ascii="黑体" w:eastAsia="黑体" w:cs="黑体"/>
          <w:color w:val="FF0000"/>
          <w:sz w:val="96"/>
          <w:szCs w:val="96"/>
        </w:rPr>
      </w:pPr>
    </w:p>
    <w:p>
      <w:pPr>
        <w:spacing w:before="156" w:beforeLines="50" w:after="156" w:afterLines="50"/>
        <w:jc w:val="center"/>
        <w:rPr>
          <w:rFonts w:ascii="黑体" w:eastAsia="黑体"/>
          <w:color w:val="FF0000"/>
          <w:sz w:val="96"/>
          <w:szCs w:val="96"/>
        </w:rPr>
      </w:pPr>
      <w:r>
        <w:rPr>
          <w:rFonts w:hint="eastAsia" w:ascii="黑体" w:eastAsia="黑体" w:cs="黑体"/>
          <w:color w:val="FF0000"/>
          <w:sz w:val="96"/>
          <w:szCs w:val="96"/>
        </w:rPr>
        <w:t>教学督导工作简报</w:t>
      </w:r>
    </w:p>
    <w:p>
      <w:pPr>
        <w:spacing w:before="156" w:beforeLines="50"/>
        <w:jc w:val="center"/>
        <w:rPr>
          <w:rFonts w:ascii="黑体" w:hAnsi="黑体" w:eastAsia="黑体" w:cs="黑体"/>
          <w:b/>
          <w:bCs/>
          <w:sz w:val="52"/>
          <w:szCs w:val="52"/>
        </w:rPr>
      </w:pPr>
      <w:r>
        <w:rPr>
          <w:rFonts w:hint="eastAsia" w:ascii="黑体" w:hAnsi="黑体" w:eastAsia="黑体" w:cs="黑体"/>
          <w:b/>
          <w:bCs/>
          <w:sz w:val="52"/>
          <w:szCs w:val="52"/>
        </w:rPr>
        <w:t>2019-2020学年第一学期</w:t>
      </w:r>
    </w:p>
    <w:p>
      <w:pPr>
        <w:spacing w:before="156" w:beforeLines="50"/>
        <w:jc w:val="center"/>
        <w:rPr>
          <w:rFonts w:hint="eastAsia" w:ascii="黑体" w:hAnsi="宋体" w:eastAsia="黑体" w:cs="仿宋_GB2312"/>
          <w:b/>
          <w:bCs/>
          <w:sz w:val="32"/>
          <w:szCs w:val="32"/>
          <w:lang w:val="en-US" w:eastAsia="zh-CN"/>
        </w:rPr>
      </w:pPr>
      <w:r>
        <w:rPr>
          <w:rFonts w:hint="eastAsia" w:ascii="仿宋" w:hAnsi="仿宋" w:eastAsia="仿宋" w:cs="仿宋"/>
          <w:b/>
          <w:bCs/>
          <w:sz w:val="44"/>
          <w:szCs w:val="44"/>
        </w:rPr>
        <w:t>第4期(总第53期)</w:t>
      </w:r>
      <w:bookmarkStart w:id="0" w:name="_GoBack"/>
      <w:bookmarkEnd w:id="0"/>
    </w:p>
    <w:p>
      <w:pPr>
        <w:spacing w:before="156" w:beforeLines="50" w:after="156" w:afterLines="50"/>
        <w:rPr>
          <w:rFonts w:ascii="黑体" w:hAnsi="宋体" w:eastAsia="黑体" w:cs="仿宋_GB2312"/>
          <w:b/>
          <w:bCs/>
          <w:sz w:val="32"/>
          <w:szCs w:val="32"/>
        </w:rPr>
      </w:pPr>
    </w:p>
    <w:p>
      <w:pPr>
        <w:spacing w:before="156" w:beforeLines="50" w:after="156" w:afterLines="50"/>
        <w:rPr>
          <w:rFonts w:ascii="仿宋_GB2312" w:hAnsi="宋体" w:eastAsia="仿宋_GB2312" w:cs="仿宋_GB2312"/>
          <w:b/>
          <w:bCs/>
          <w:sz w:val="32"/>
          <w:szCs w:val="32"/>
        </w:rPr>
      </w:pPr>
    </w:p>
    <w:p>
      <w:pPr>
        <w:spacing w:before="156" w:beforeLines="50" w:after="156" w:afterLines="50"/>
        <w:ind w:firstLine="643" w:firstLineChars="200"/>
        <w:rPr>
          <w:rFonts w:ascii="仿宋_GB2312" w:hAnsi="宋体" w:eastAsia="仿宋_GB2312" w:cs="仿宋_GB2312"/>
          <w:b/>
          <w:bCs/>
          <w:sz w:val="32"/>
          <w:szCs w:val="32"/>
        </w:rPr>
      </w:pPr>
      <w:r>
        <w:rPr>
          <w:rFonts w:hint="eastAsia" w:ascii="仿宋_GB2312" w:hAnsi="宋体" w:eastAsia="仿宋_GB2312" w:cs="仿宋_GB2312"/>
          <w:b/>
          <w:bCs/>
          <w:sz w:val="32"/>
          <w:szCs w:val="32"/>
        </w:rPr>
        <w:t>教务处编</w:t>
      </w:r>
      <w:r>
        <w:rPr>
          <w:rFonts w:hint="eastAsia" w:ascii="仿宋_GB2312" w:hAnsi="宋体" w:eastAsia="仿宋_GB2312" w:cs="微软雅黑"/>
          <w:b/>
          <w:bCs/>
          <w:sz w:val="32"/>
          <w:szCs w:val="32"/>
        </w:rPr>
        <w:t>　</w:t>
      </w:r>
      <w:r>
        <w:rPr>
          <w:rFonts w:hint="eastAsia" w:ascii="黑体" w:hAnsi="宋体" w:eastAsia="黑体" w:cs="微软雅黑"/>
          <w:b/>
          <w:bCs/>
          <w:sz w:val="32"/>
          <w:szCs w:val="32"/>
        </w:rPr>
        <w:t xml:space="preserve">　                 </w:t>
      </w:r>
      <w:r>
        <w:rPr>
          <w:rFonts w:hint="eastAsia" w:ascii="黑体" w:hAnsi="宋体" w:eastAsia="黑体" w:cs="微软雅黑"/>
          <w:b/>
          <w:bCs/>
          <w:sz w:val="32"/>
          <w:szCs w:val="32"/>
          <w:lang w:val="en-US" w:eastAsia="zh-CN"/>
        </w:rPr>
        <w:t xml:space="preserve">       </w:t>
      </w:r>
      <w:r>
        <w:rPr>
          <w:rFonts w:hint="eastAsia" w:ascii="仿宋_GB2312" w:hAnsi="宋体" w:eastAsia="仿宋_GB2312" w:cs="仿宋_GB2312"/>
          <w:b/>
          <w:bCs/>
          <w:sz w:val="32"/>
          <w:szCs w:val="32"/>
        </w:rPr>
        <w:t>二〇一九年十二月</w:t>
      </w:r>
    </w:p>
    <w:tbl>
      <w:tblPr>
        <w:tblStyle w:val="5"/>
        <w:tblW w:w="9282" w:type="dxa"/>
        <w:jc w:val="center"/>
        <w:tblInd w:w="-106"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30"/>
        <w:gridCol w:w="6252"/>
      </w:tblGrid>
      <w:tr>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jc w:val="center"/>
        </w:trPr>
        <w:tc>
          <w:tcPr>
            <w:tcW w:w="9282" w:type="dxa"/>
            <w:gridSpan w:val="2"/>
            <w:tcBorders>
              <w:top w:val="single" w:color="FF0000" w:sz="4" w:space="0"/>
              <w:left w:val="nil"/>
              <w:bottom w:val="nil"/>
              <w:right w:val="nil"/>
            </w:tcBorders>
          </w:tcPr>
          <w:p>
            <w:pPr>
              <w:spacing w:before="156" w:beforeLines="50" w:after="156" w:afterLines="50"/>
              <w:rPr>
                <w:rFonts w:ascii="方正报宋简体" w:eastAsia="方正报宋简体"/>
                <w:b/>
                <w:bC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37" w:hRule="atLeast"/>
          <w:jc w:val="center"/>
        </w:trPr>
        <w:tc>
          <w:tcPr>
            <w:tcW w:w="3030" w:type="dxa"/>
            <w:tcBorders>
              <w:top w:val="nil"/>
              <w:left w:val="nil"/>
              <w:bottom w:val="nil"/>
              <w:right w:val="nil"/>
            </w:tcBorders>
            <w:vAlign w:val="center"/>
          </w:tcPr>
          <w:p>
            <w:pPr>
              <w:spacing w:before="156" w:beforeLines="50" w:after="156" w:afterLines="50" w:line="300" w:lineRule="auto"/>
              <w:ind w:right="560"/>
              <w:rPr>
                <w:rFonts w:ascii="仿宋_GB2312" w:hAnsi="宋体" w:eastAsia="仿宋_GB2312"/>
                <w:sz w:val="28"/>
                <w:szCs w:val="28"/>
              </w:rPr>
            </w:pPr>
            <w:r>
              <w:rPr>
                <w:rFonts w:hint="eastAsia" w:ascii="仿宋_GB2312" w:hAnsi="宋体" w:eastAsia="仿宋_GB2312" w:cs="仿宋_GB2312"/>
                <w:sz w:val="28"/>
                <w:szCs w:val="28"/>
              </w:rPr>
              <w:t>主  审:马</w:t>
            </w:r>
            <w:r>
              <w:rPr>
                <w:rFonts w:hint="eastAsia" w:ascii="仿宋_GB2312" w:hAnsi="宋体" w:eastAsia="仿宋_GB2312" w:cs="仿宋_GB2312"/>
                <w:sz w:val="28"/>
                <w:szCs w:val="28"/>
                <w:lang w:val="en-US" w:eastAsia="zh-CN"/>
              </w:rPr>
              <w:t xml:space="preserve"> </w:t>
            </w:r>
            <w:r>
              <w:rPr>
                <w:rFonts w:hint="eastAsia" w:ascii="仿宋_GB2312" w:hAnsi="宋体" w:eastAsia="仿宋_GB2312" w:cs="仿宋_GB2312"/>
                <w:sz w:val="28"/>
                <w:szCs w:val="28"/>
              </w:rPr>
              <w:t>红</w:t>
            </w:r>
          </w:p>
        </w:tc>
        <w:tc>
          <w:tcPr>
            <w:tcW w:w="6252" w:type="dxa"/>
            <w:tcBorders>
              <w:top w:val="nil"/>
              <w:left w:val="nil"/>
              <w:bottom w:val="nil"/>
              <w:right w:val="nil"/>
            </w:tcBorders>
            <w:vAlign w:val="center"/>
          </w:tcPr>
          <w:p>
            <w:pPr>
              <w:spacing w:before="156" w:beforeLines="50" w:after="156" w:afterLines="50" w:line="300" w:lineRule="auto"/>
              <w:ind w:right="560" w:firstLine="3080" w:firstLineChars="1100"/>
              <w:rPr>
                <w:rFonts w:ascii="仿宋_GB2312" w:hAnsi="宋体" w:eastAsia="仿宋_GB2312"/>
                <w:sz w:val="28"/>
                <w:szCs w:val="28"/>
              </w:rPr>
            </w:pPr>
            <w:r>
              <w:rPr>
                <w:rFonts w:hint="eastAsia" w:ascii="仿宋_GB2312" w:hAnsi="宋体" w:eastAsia="仿宋_GB2312" w:cs="仿宋_GB2312"/>
                <w:sz w:val="28"/>
                <w:szCs w:val="28"/>
              </w:rPr>
              <w:t>主  编:汤孝锦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20" w:hRule="atLeast"/>
          <w:jc w:val="center"/>
        </w:trPr>
        <w:tc>
          <w:tcPr>
            <w:tcW w:w="3030" w:type="dxa"/>
            <w:tcBorders>
              <w:top w:val="nil"/>
              <w:left w:val="nil"/>
              <w:bottom w:val="nil"/>
              <w:right w:val="nil"/>
            </w:tcBorders>
            <w:vAlign w:val="center"/>
          </w:tcPr>
          <w:p>
            <w:pPr>
              <w:spacing w:before="156" w:beforeLines="50" w:after="156" w:afterLines="50" w:line="300" w:lineRule="auto"/>
              <w:ind w:right="560"/>
              <w:rPr>
                <w:rFonts w:ascii="仿宋_GB2312" w:hAnsi="宋体" w:eastAsia="仿宋_GB2312"/>
                <w:sz w:val="28"/>
                <w:szCs w:val="28"/>
              </w:rPr>
            </w:pPr>
            <w:r>
              <w:rPr>
                <w:rFonts w:hint="eastAsia" w:ascii="仿宋_GB2312" w:hAnsi="宋体" w:eastAsia="仿宋_GB2312" w:cs="仿宋_GB2312"/>
                <w:sz w:val="28"/>
                <w:szCs w:val="28"/>
              </w:rPr>
              <w:t>副主审:张</w:t>
            </w:r>
            <w:r>
              <w:rPr>
                <w:rFonts w:hint="eastAsia" w:ascii="仿宋_GB2312" w:hAnsi="宋体" w:eastAsia="仿宋_GB2312" w:cs="仿宋_GB2312"/>
                <w:sz w:val="28"/>
                <w:szCs w:val="28"/>
                <w:lang w:val="en-US" w:eastAsia="zh-CN"/>
              </w:rPr>
              <w:t xml:space="preserve"> </w:t>
            </w:r>
            <w:r>
              <w:rPr>
                <w:rFonts w:hint="eastAsia" w:ascii="仿宋_GB2312" w:hAnsi="宋体" w:eastAsia="仿宋_GB2312" w:cs="仿宋_GB2312"/>
                <w:sz w:val="28"/>
                <w:szCs w:val="28"/>
              </w:rPr>
              <w:t>坚</w:t>
            </w:r>
          </w:p>
        </w:tc>
        <w:tc>
          <w:tcPr>
            <w:tcW w:w="6252" w:type="dxa"/>
            <w:tcBorders>
              <w:top w:val="nil"/>
              <w:left w:val="nil"/>
              <w:bottom w:val="nil"/>
              <w:right w:val="nil"/>
            </w:tcBorders>
            <w:vAlign w:val="center"/>
          </w:tcPr>
          <w:p>
            <w:pPr>
              <w:spacing w:before="156" w:beforeLines="50" w:after="156" w:afterLines="50" w:line="300" w:lineRule="auto"/>
              <w:ind w:right="840" w:firstLine="3080" w:firstLineChars="1100"/>
              <w:rPr>
                <w:rFonts w:ascii="仿宋_GB2312" w:hAnsi="宋体" w:eastAsia="仿宋_GB2312"/>
                <w:sz w:val="28"/>
                <w:szCs w:val="28"/>
              </w:rPr>
            </w:pPr>
            <w:r>
              <w:rPr>
                <w:rFonts w:hint="eastAsia" w:ascii="仿宋_GB2312" w:hAnsi="宋体" w:eastAsia="仿宋_GB2312" w:cs="仿宋_GB2312"/>
                <w:sz w:val="28"/>
                <w:szCs w:val="28"/>
              </w:rPr>
              <w:t>副主编</w:t>
            </w:r>
            <w:r>
              <w:rPr>
                <w:rFonts w:ascii="仿宋_GB2312" w:hAnsi="宋体" w:eastAsia="仿宋_GB2312" w:cs="仿宋_GB2312"/>
                <w:sz w:val="28"/>
                <w:szCs w:val="28"/>
              </w:rPr>
              <w:t>:</w:t>
            </w:r>
            <w:r>
              <w:rPr>
                <w:rFonts w:hint="eastAsia" w:ascii="仿宋_GB2312" w:hAnsi="宋体" w:eastAsia="仿宋_GB2312" w:cs="仿宋_GB2312"/>
                <w:sz w:val="28"/>
                <w:szCs w:val="28"/>
              </w:rPr>
              <w:t>卢惠萍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87" w:hRule="atLeast"/>
          <w:jc w:val="center"/>
        </w:trPr>
        <w:tc>
          <w:tcPr>
            <w:tcW w:w="3030" w:type="dxa"/>
            <w:tcBorders>
              <w:top w:val="nil"/>
              <w:left w:val="nil"/>
              <w:bottom w:val="nil"/>
              <w:right w:val="nil"/>
            </w:tcBorders>
            <w:vAlign w:val="center"/>
          </w:tcPr>
          <w:p>
            <w:pPr>
              <w:spacing w:before="156" w:beforeLines="50" w:after="156" w:afterLines="50" w:line="300" w:lineRule="auto"/>
              <w:rPr>
                <w:rFonts w:ascii="仿宋_GB2312" w:hAnsi="宋体" w:eastAsia="仿宋_GB2312"/>
                <w:sz w:val="28"/>
                <w:szCs w:val="28"/>
              </w:rPr>
            </w:pPr>
          </w:p>
        </w:tc>
        <w:tc>
          <w:tcPr>
            <w:tcW w:w="6252" w:type="dxa"/>
            <w:tcBorders>
              <w:top w:val="nil"/>
              <w:left w:val="nil"/>
              <w:bottom w:val="nil"/>
              <w:right w:val="nil"/>
            </w:tcBorders>
            <w:vAlign w:val="center"/>
          </w:tcPr>
          <w:p>
            <w:pPr>
              <w:spacing w:before="156" w:beforeLines="50" w:after="156" w:afterLines="50" w:line="300" w:lineRule="auto"/>
              <w:ind w:right="560" w:firstLine="3080" w:firstLineChars="1100"/>
              <w:rPr>
                <w:rFonts w:ascii="仿宋_GB2312" w:hAnsi="宋体" w:eastAsia="仿宋_GB2312"/>
                <w:sz w:val="28"/>
                <w:szCs w:val="28"/>
              </w:rPr>
            </w:pPr>
            <w:r>
              <w:rPr>
                <w:rFonts w:hint="eastAsia" w:ascii="仿宋_GB2312" w:hAnsi="宋体" w:eastAsia="仿宋_GB2312" w:cs="仿宋_GB2312"/>
                <w:sz w:val="28"/>
                <w:szCs w:val="28"/>
              </w:rPr>
              <w:t>编  辑:赵兴珍</w:t>
            </w:r>
          </w:p>
        </w:tc>
      </w:tr>
    </w:tbl>
    <w:p/>
    <w:p>
      <w:pPr>
        <w:autoSpaceDE w:val="0"/>
        <w:autoSpaceDN w:val="0"/>
        <w:adjustRightInd w:val="0"/>
        <w:spacing w:before="120" w:after="120" w:line="480" w:lineRule="exact"/>
        <w:rPr>
          <w:rFonts w:ascii="黑体" w:hAnsi="黑体" w:eastAsia="黑体"/>
          <w:b/>
          <w:bCs/>
          <w:spacing w:val="7"/>
          <w:sz w:val="32"/>
          <w:szCs w:val="32"/>
        </w:rPr>
      </w:pPr>
      <w:r>
        <w:rPr>
          <w:rFonts w:hint="eastAsia" w:ascii="黑体" w:hAnsi="黑体" w:eastAsia="黑体"/>
          <w:b/>
          <w:bCs/>
          <w:spacing w:val="7"/>
          <w:sz w:val="32"/>
          <w:szCs w:val="32"/>
        </w:rPr>
        <w:t>专题：</w:t>
      </w:r>
    </w:p>
    <w:p>
      <w:pPr>
        <w:ind w:firstLine="671" w:firstLineChars="200"/>
        <w:rPr>
          <w:rFonts w:hint="eastAsia" w:ascii="黑体" w:hAnsi="黑体" w:eastAsia="黑体"/>
          <w:b/>
          <w:bCs/>
          <w:spacing w:val="7"/>
          <w:sz w:val="32"/>
          <w:szCs w:val="32"/>
        </w:rPr>
      </w:pPr>
      <w:r>
        <w:rPr>
          <w:rFonts w:hint="eastAsia" w:ascii="黑体" w:hAnsi="黑体" w:eastAsia="黑体"/>
          <w:b/>
          <w:bCs/>
          <w:spacing w:val="7"/>
          <w:sz w:val="32"/>
          <w:szCs w:val="32"/>
        </w:rPr>
        <w:t>2019-2020学年第一学期全校专兼职老师课堂学生到课率抽查汇总与数据对比分析</w:t>
      </w:r>
    </w:p>
    <w:p>
      <w:pPr>
        <w:ind w:firstLine="643" w:firstLineChars="200"/>
        <w:rPr>
          <w:rFonts w:hint="eastAsia" w:ascii="黑体" w:hAnsi="黑体" w:eastAsia="黑体" w:cs="黑体"/>
          <w:b/>
          <w:bCs/>
          <w:sz w:val="32"/>
          <w:szCs w:val="32"/>
        </w:rPr>
      </w:pPr>
    </w:p>
    <w:p>
      <w:pPr>
        <w:ind w:firstLine="1877" w:firstLineChars="500"/>
        <w:rPr>
          <w:rFonts w:hint="eastAsia" w:ascii="黑体" w:hAnsi="黑体" w:eastAsia="黑体"/>
          <w:b/>
          <w:bCs/>
          <w:spacing w:val="7"/>
          <w:sz w:val="36"/>
          <w:szCs w:val="36"/>
        </w:rPr>
      </w:pPr>
      <w:r>
        <w:rPr>
          <w:rFonts w:hint="eastAsia" w:ascii="黑体" w:hAnsi="黑体" w:eastAsia="黑体"/>
          <w:b/>
          <w:bCs/>
          <w:spacing w:val="7"/>
          <w:sz w:val="36"/>
          <w:szCs w:val="36"/>
        </w:rPr>
        <w:t>2019-2020学年第一学期全校老师</w:t>
      </w:r>
    </w:p>
    <w:p>
      <w:pPr>
        <w:ind w:firstLine="1126" w:firstLineChars="300"/>
        <w:rPr>
          <w:rFonts w:hint="eastAsia" w:ascii="黑体" w:hAnsi="黑体" w:eastAsia="黑体"/>
          <w:b/>
          <w:bCs/>
          <w:spacing w:val="7"/>
          <w:sz w:val="36"/>
          <w:szCs w:val="36"/>
        </w:rPr>
      </w:pPr>
      <w:r>
        <w:rPr>
          <w:rFonts w:hint="eastAsia" w:ascii="黑体" w:hAnsi="黑体" w:eastAsia="黑体"/>
          <w:b/>
          <w:bCs/>
          <w:spacing w:val="7"/>
          <w:sz w:val="36"/>
          <w:szCs w:val="36"/>
        </w:rPr>
        <w:t>课堂学生到课率抽查</w:t>
      </w:r>
      <w:r>
        <w:rPr>
          <w:rFonts w:hint="eastAsia" w:ascii="黑体" w:hAnsi="黑体" w:eastAsia="黑体"/>
          <w:b/>
          <w:bCs/>
          <w:spacing w:val="7"/>
          <w:sz w:val="36"/>
          <w:szCs w:val="36"/>
          <w:lang w:val="en-US" w:eastAsia="zh-CN"/>
        </w:rPr>
        <w:t>情况</w:t>
      </w:r>
      <w:r>
        <w:rPr>
          <w:rFonts w:hint="eastAsia" w:ascii="黑体" w:hAnsi="黑体" w:eastAsia="黑体"/>
          <w:b/>
          <w:bCs/>
          <w:spacing w:val="7"/>
          <w:sz w:val="36"/>
          <w:szCs w:val="36"/>
        </w:rPr>
        <w:t>汇总与数据分析</w:t>
      </w:r>
    </w:p>
    <w:p>
      <w:pPr>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本学期督导委分别在第7周至第8周对437位有课专兼职任课教师、第13周至第15周对445位有课专兼职任课教师的课堂学生到课率进行了随机随堂抽查，抽查覆盖率为100%。</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一</w:t>
      </w:r>
      <w:r>
        <w:rPr>
          <w:rFonts w:hint="eastAsia" w:ascii="仿宋" w:hAnsi="仿宋" w:eastAsia="仿宋" w:cs="仿宋"/>
          <w:b/>
          <w:bCs/>
          <w:sz w:val="30"/>
          <w:szCs w:val="30"/>
          <w:lang w:eastAsia="zh-CN"/>
        </w:rPr>
        <w:t>、</w:t>
      </w:r>
      <w:r>
        <w:rPr>
          <w:rFonts w:hint="eastAsia" w:ascii="仿宋" w:hAnsi="仿宋" w:eastAsia="仿宋" w:cs="仿宋"/>
          <w:b/>
          <w:bCs/>
          <w:sz w:val="30"/>
          <w:szCs w:val="30"/>
        </w:rPr>
        <w:t>总体情况：</w:t>
      </w:r>
    </w:p>
    <w:p>
      <w:pPr>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一</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本学期第一次抽查全校专兼职教师课堂学生平均到课率为96.86%；第二次为97.51%；全学期平均为97.17%。</w:t>
      </w:r>
    </w:p>
    <w:p>
      <w:pPr>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二）</w:t>
      </w:r>
      <w:r>
        <w:rPr>
          <w:rFonts w:hint="eastAsia" w:ascii="仿宋" w:hAnsi="仿宋" w:eastAsia="仿宋" w:cs="仿宋"/>
          <w:b w:val="0"/>
          <w:bCs w:val="0"/>
          <w:sz w:val="28"/>
          <w:szCs w:val="28"/>
        </w:rPr>
        <w:t>本学期全校专兼职教师课堂学生到课率100%的课堂有527个，占两次抽查专兼职老师相加总数882的60%。</w:t>
      </w:r>
    </w:p>
    <w:p>
      <w:pPr>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三）</w:t>
      </w:r>
      <w:r>
        <w:rPr>
          <w:rFonts w:hint="eastAsia" w:ascii="仿宋" w:hAnsi="仿宋" w:eastAsia="仿宋" w:cs="仿宋"/>
          <w:b w:val="0"/>
          <w:bCs w:val="0"/>
          <w:sz w:val="28"/>
          <w:szCs w:val="28"/>
        </w:rPr>
        <w:t>本学期全校专兼职教师课堂学生到课率90%以上的课堂有804个，占两次抽查专兼职教师数相加总数882的91%。</w:t>
      </w:r>
    </w:p>
    <w:p>
      <w:pPr>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四）</w:t>
      </w:r>
      <w:r>
        <w:rPr>
          <w:rFonts w:hint="eastAsia" w:ascii="仿宋" w:hAnsi="仿宋" w:eastAsia="仿宋" w:cs="仿宋"/>
          <w:b w:val="0"/>
          <w:bCs w:val="0"/>
          <w:sz w:val="28"/>
          <w:szCs w:val="28"/>
        </w:rPr>
        <w:t>本学期全校专兼职教师课堂学生到课率：</w:t>
      </w:r>
    </w:p>
    <w:p>
      <w:pPr>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第一次抽查，排名第一的是工程技术学院，到课率为99.11%，第七名是工商管理学院，到课率为94.99%；</w:t>
      </w:r>
    </w:p>
    <w:p>
      <w:pPr>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第二次抽查，排名第一的是旅游管理学院，到课率为98.71%，排名第七的是工商管理学院，到课率为95.94%；</w:t>
      </w:r>
    </w:p>
    <w:p>
      <w:pPr>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本学期两次抽查相加后平均，工程技术学院98.46%，全校排名第一，工商管理学院95.47%，全校排名第七。</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五</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第一次抽查，全校专兼职老师课堂学生到课率最低的是人文艺术学院唐国宪老师的“游泳与救护”课，到课率为68.75%；第二次抽查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全校专兼职老师课堂学生到课率最低的是财务管理学院周艳丽老师的“财务报表分析"课，到课率为64.29%。</w:t>
      </w:r>
    </w:p>
    <w:p>
      <w:pPr>
        <w:keepNext w:val="0"/>
        <w:keepLines w:val="0"/>
        <w:pageBreakBefore w:val="0"/>
        <w:widowControl w:val="0"/>
        <w:kinsoku/>
        <w:wordWrap/>
        <w:overflowPunct/>
        <w:topLinePunct w:val="0"/>
        <w:autoSpaceDE/>
        <w:autoSpaceDN/>
        <w:bidi w:val="0"/>
        <w:adjustRightInd/>
        <w:snapToGrid/>
        <w:spacing w:after="157" w:afterLines="50"/>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（六）</w:t>
      </w:r>
      <w:r>
        <w:rPr>
          <w:rFonts w:hint="eastAsia" w:ascii="仿宋" w:hAnsi="仿宋" w:eastAsia="仿宋" w:cs="仿宋"/>
          <w:b w:val="0"/>
          <w:bCs w:val="0"/>
          <w:sz w:val="28"/>
          <w:szCs w:val="28"/>
        </w:rPr>
        <w:t>本学期两次抽查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各二级学院老师课堂学生到课率100%的课堂与该学院两次抽查老师课堂数相加总数之比如下：</w:t>
      </w:r>
    </w:p>
    <w:tbl>
      <w:tblPr>
        <w:tblStyle w:val="5"/>
        <w:tblW w:w="9140" w:type="dxa"/>
        <w:jc w:val="center"/>
        <w:tblInd w:w="93" w:type="dxa"/>
        <w:tblLayout w:type="fixed"/>
        <w:tblCellMar>
          <w:top w:w="0" w:type="dxa"/>
          <w:left w:w="108" w:type="dxa"/>
          <w:bottom w:w="0" w:type="dxa"/>
          <w:right w:w="108" w:type="dxa"/>
        </w:tblCellMar>
      </w:tblPr>
      <w:tblGrid>
        <w:gridCol w:w="1619"/>
        <w:gridCol w:w="2191"/>
        <w:gridCol w:w="1907"/>
        <w:gridCol w:w="2057"/>
        <w:gridCol w:w="1366"/>
      </w:tblGrid>
      <w:tr>
        <w:tblPrEx>
          <w:tblLayout w:type="fixed"/>
          <w:tblCellMar>
            <w:top w:w="0" w:type="dxa"/>
            <w:left w:w="108" w:type="dxa"/>
            <w:bottom w:w="0" w:type="dxa"/>
            <w:right w:w="108" w:type="dxa"/>
          </w:tblCellMar>
        </w:tblPrEx>
        <w:trPr>
          <w:trHeight w:val="439" w:hRule="atLeast"/>
          <w:jc w:val="center"/>
        </w:trPr>
        <w:tc>
          <w:tcPr>
            <w:tcW w:w="1619" w:type="dxa"/>
            <w:tcBorders>
              <w:top w:val="single" w:color="auto" w:sz="4" w:space="0"/>
              <w:left w:val="single" w:color="auto" w:sz="4" w:space="0"/>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序号</w:t>
            </w:r>
          </w:p>
        </w:tc>
        <w:tc>
          <w:tcPr>
            <w:tcW w:w="2191"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学院</w:t>
            </w:r>
          </w:p>
        </w:tc>
        <w:tc>
          <w:tcPr>
            <w:tcW w:w="1907"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抽查老师课堂数</w:t>
            </w:r>
          </w:p>
        </w:tc>
        <w:tc>
          <w:tcPr>
            <w:tcW w:w="2057"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 xml:space="preserve">到课率100%的课堂 </w:t>
            </w:r>
          </w:p>
        </w:tc>
        <w:tc>
          <w:tcPr>
            <w:tcW w:w="1366"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百分比</w:t>
            </w:r>
          </w:p>
        </w:tc>
      </w:tr>
      <w:tr>
        <w:tblPrEx>
          <w:tblLayout w:type="fixed"/>
          <w:tblCellMar>
            <w:top w:w="0" w:type="dxa"/>
            <w:left w:w="108" w:type="dxa"/>
            <w:bottom w:w="0" w:type="dxa"/>
            <w:right w:w="108" w:type="dxa"/>
          </w:tblCellMar>
        </w:tblPrEx>
        <w:trPr>
          <w:trHeight w:val="439" w:hRule="atLeast"/>
          <w:jc w:val="center"/>
        </w:trPr>
        <w:tc>
          <w:tcPr>
            <w:tcW w:w="16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w:t>
            </w:r>
          </w:p>
        </w:tc>
        <w:tc>
          <w:tcPr>
            <w:tcW w:w="21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工程技术学院</w:t>
            </w:r>
          </w:p>
        </w:tc>
        <w:tc>
          <w:tcPr>
            <w:tcW w:w="19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134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105</w:t>
            </w:r>
          </w:p>
        </w:tc>
        <w:tc>
          <w:tcPr>
            <w:tcW w:w="136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78.36%</w:t>
            </w:r>
          </w:p>
        </w:tc>
      </w:tr>
      <w:tr>
        <w:tblPrEx>
          <w:tblLayout w:type="fixed"/>
          <w:tblCellMar>
            <w:top w:w="0" w:type="dxa"/>
            <w:left w:w="108" w:type="dxa"/>
            <w:bottom w:w="0" w:type="dxa"/>
            <w:right w:w="108" w:type="dxa"/>
          </w:tblCellMar>
        </w:tblPrEx>
        <w:trPr>
          <w:trHeight w:val="439" w:hRule="atLeast"/>
          <w:jc w:val="center"/>
        </w:trPr>
        <w:tc>
          <w:tcPr>
            <w:tcW w:w="16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2</w:t>
            </w:r>
          </w:p>
        </w:tc>
        <w:tc>
          <w:tcPr>
            <w:tcW w:w="21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旅游管理学院</w:t>
            </w:r>
          </w:p>
        </w:tc>
        <w:tc>
          <w:tcPr>
            <w:tcW w:w="19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80</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53</w:t>
            </w:r>
          </w:p>
        </w:tc>
        <w:tc>
          <w:tcPr>
            <w:tcW w:w="136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66.25%</w:t>
            </w:r>
          </w:p>
        </w:tc>
      </w:tr>
      <w:tr>
        <w:tblPrEx>
          <w:tblLayout w:type="fixed"/>
          <w:tblCellMar>
            <w:top w:w="0" w:type="dxa"/>
            <w:left w:w="108" w:type="dxa"/>
            <w:bottom w:w="0" w:type="dxa"/>
            <w:right w:w="108" w:type="dxa"/>
          </w:tblCellMar>
        </w:tblPrEx>
        <w:trPr>
          <w:trHeight w:val="439" w:hRule="atLeast"/>
          <w:jc w:val="center"/>
        </w:trPr>
        <w:tc>
          <w:tcPr>
            <w:tcW w:w="16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3</w:t>
            </w:r>
          </w:p>
        </w:tc>
        <w:tc>
          <w:tcPr>
            <w:tcW w:w="21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国际教育学院</w:t>
            </w:r>
          </w:p>
        </w:tc>
        <w:tc>
          <w:tcPr>
            <w:tcW w:w="19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145</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92</w:t>
            </w:r>
          </w:p>
        </w:tc>
        <w:tc>
          <w:tcPr>
            <w:tcW w:w="136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63.44%</w:t>
            </w:r>
          </w:p>
        </w:tc>
      </w:tr>
      <w:tr>
        <w:tblPrEx>
          <w:tblLayout w:type="fixed"/>
          <w:tblCellMar>
            <w:top w:w="0" w:type="dxa"/>
            <w:left w:w="108" w:type="dxa"/>
            <w:bottom w:w="0" w:type="dxa"/>
            <w:right w:w="108" w:type="dxa"/>
          </w:tblCellMar>
        </w:tblPrEx>
        <w:trPr>
          <w:trHeight w:val="439" w:hRule="atLeast"/>
          <w:jc w:val="center"/>
        </w:trPr>
        <w:tc>
          <w:tcPr>
            <w:tcW w:w="16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4</w:t>
            </w:r>
          </w:p>
        </w:tc>
        <w:tc>
          <w:tcPr>
            <w:tcW w:w="21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财务管理学院</w:t>
            </w:r>
          </w:p>
        </w:tc>
        <w:tc>
          <w:tcPr>
            <w:tcW w:w="19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184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104</w:t>
            </w:r>
          </w:p>
        </w:tc>
        <w:tc>
          <w:tcPr>
            <w:tcW w:w="136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56.52%</w:t>
            </w:r>
          </w:p>
        </w:tc>
      </w:tr>
      <w:tr>
        <w:tblPrEx>
          <w:tblLayout w:type="fixed"/>
          <w:tblCellMar>
            <w:top w:w="0" w:type="dxa"/>
            <w:left w:w="108" w:type="dxa"/>
            <w:bottom w:w="0" w:type="dxa"/>
            <w:right w:w="108" w:type="dxa"/>
          </w:tblCellMar>
        </w:tblPrEx>
        <w:trPr>
          <w:trHeight w:val="439" w:hRule="atLeast"/>
          <w:jc w:val="center"/>
        </w:trPr>
        <w:tc>
          <w:tcPr>
            <w:tcW w:w="16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5</w:t>
            </w:r>
          </w:p>
        </w:tc>
        <w:tc>
          <w:tcPr>
            <w:tcW w:w="21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人文艺术学院</w:t>
            </w:r>
          </w:p>
        </w:tc>
        <w:tc>
          <w:tcPr>
            <w:tcW w:w="19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158</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85</w:t>
            </w:r>
          </w:p>
        </w:tc>
        <w:tc>
          <w:tcPr>
            <w:tcW w:w="136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54.00%</w:t>
            </w:r>
          </w:p>
        </w:tc>
      </w:tr>
      <w:tr>
        <w:tblPrEx>
          <w:tblLayout w:type="fixed"/>
          <w:tblCellMar>
            <w:top w:w="0" w:type="dxa"/>
            <w:left w:w="108" w:type="dxa"/>
            <w:bottom w:w="0" w:type="dxa"/>
            <w:right w:w="108" w:type="dxa"/>
          </w:tblCellMar>
        </w:tblPrEx>
        <w:trPr>
          <w:trHeight w:val="439" w:hRule="atLeast"/>
          <w:jc w:val="center"/>
        </w:trPr>
        <w:tc>
          <w:tcPr>
            <w:tcW w:w="16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6</w:t>
            </w:r>
          </w:p>
        </w:tc>
        <w:tc>
          <w:tcPr>
            <w:tcW w:w="21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工商管理学院</w:t>
            </w:r>
          </w:p>
        </w:tc>
        <w:tc>
          <w:tcPr>
            <w:tcW w:w="19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117</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59</w:t>
            </w:r>
          </w:p>
        </w:tc>
        <w:tc>
          <w:tcPr>
            <w:tcW w:w="136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50.42%</w:t>
            </w:r>
          </w:p>
        </w:tc>
      </w:tr>
      <w:tr>
        <w:tblPrEx>
          <w:tblLayout w:type="fixed"/>
          <w:tblCellMar>
            <w:top w:w="0" w:type="dxa"/>
            <w:left w:w="108" w:type="dxa"/>
            <w:bottom w:w="0" w:type="dxa"/>
            <w:right w:w="108" w:type="dxa"/>
          </w:tblCellMar>
        </w:tblPrEx>
        <w:trPr>
          <w:trHeight w:val="463" w:hRule="atLeast"/>
          <w:jc w:val="center"/>
        </w:trPr>
        <w:tc>
          <w:tcPr>
            <w:tcW w:w="16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7</w:t>
            </w:r>
          </w:p>
        </w:tc>
        <w:tc>
          <w:tcPr>
            <w:tcW w:w="21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马克思主义学院</w:t>
            </w:r>
          </w:p>
        </w:tc>
        <w:tc>
          <w:tcPr>
            <w:tcW w:w="19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63</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21</w:t>
            </w:r>
          </w:p>
        </w:tc>
        <w:tc>
          <w:tcPr>
            <w:tcW w:w="136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33.33%</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（七）本学期两次抽查，教师课堂学生到课率结果都低于70%的课堂有5个，占任课老师总数的0.57%：</w:t>
      </w:r>
    </w:p>
    <w:tbl>
      <w:tblPr>
        <w:tblStyle w:val="5"/>
        <w:tblW w:w="9100" w:type="dxa"/>
        <w:jc w:val="center"/>
        <w:tblInd w:w="93" w:type="dxa"/>
        <w:tblLayout w:type="fixed"/>
        <w:tblCellMar>
          <w:top w:w="0" w:type="dxa"/>
          <w:left w:w="108" w:type="dxa"/>
          <w:bottom w:w="0" w:type="dxa"/>
          <w:right w:w="108" w:type="dxa"/>
        </w:tblCellMar>
      </w:tblPr>
      <w:tblGrid>
        <w:gridCol w:w="1543"/>
        <w:gridCol w:w="2543"/>
        <w:gridCol w:w="1542"/>
        <w:gridCol w:w="1543"/>
        <w:gridCol w:w="1929"/>
      </w:tblGrid>
      <w:tr>
        <w:tblPrEx>
          <w:tblLayout w:type="fixed"/>
          <w:tblCellMar>
            <w:top w:w="0" w:type="dxa"/>
            <w:left w:w="108" w:type="dxa"/>
            <w:bottom w:w="0" w:type="dxa"/>
            <w:right w:w="108" w:type="dxa"/>
          </w:tblCellMar>
        </w:tblPrEx>
        <w:trPr>
          <w:trHeight w:val="439" w:hRule="atLeast"/>
          <w:jc w:val="center"/>
        </w:trPr>
        <w:tc>
          <w:tcPr>
            <w:tcW w:w="1543" w:type="dxa"/>
            <w:tcBorders>
              <w:top w:val="single" w:color="auto" w:sz="4" w:space="0"/>
              <w:left w:val="single" w:color="auto" w:sz="4" w:space="0"/>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序号</w:t>
            </w:r>
          </w:p>
        </w:tc>
        <w:tc>
          <w:tcPr>
            <w:tcW w:w="2543"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课程</w:t>
            </w:r>
          </w:p>
        </w:tc>
        <w:tc>
          <w:tcPr>
            <w:tcW w:w="1542"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老师</w:t>
            </w:r>
          </w:p>
        </w:tc>
        <w:tc>
          <w:tcPr>
            <w:tcW w:w="1543"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到课率</w:t>
            </w:r>
          </w:p>
        </w:tc>
        <w:tc>
          <w:tcPr>
            <w:tcW w:w="1929"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学院</w:t>
            </w:r>
          </w:p>
        </w:tc>
      </w:tr>
      <w:tr>
        <w:tblPrEx>
          <w:tblLayout w:type="fixed"/>
          <w:tblCellMar>
            <w:top w:w="0" w:type="dxa"/>
            <w:left w:w="108" w:type="dxa"/>
            <w:bottom w:w="0" w:type="dxa"/>
            <w:right w:w="108" w:type="dxa"/>
          </w:tblCellMar>
        </w:tblPrEx>
        <w:trPr>
          <w:trHeight w:val="439" w:hRule="atLeast"/>
          <w:jc w:val="center"/>
        </w:trPr>
        <w:tc>
          <w:tcPr>
            <w:tcW w:w="154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w:t>
            </w:r>
          </w:p>
        </w:tc>
        <w:tc>
          <w:tcPr>
            <w:tcW w:w="25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电子商务</w:t>
            </w:r>
          </w:p>
        </w:tc>
        <w:tc>
          <w:tcPr>
            <w:tcW w:w="154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孙华</w:t>
            </w:r>
          </w:p>
        </w:tc>
        <w:tc>
          <w:tcPr>
            <w:tcW w:w="15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69.39%</w:t>
            </w:r>
          </w:p>
        </w:tc>
        <w:tc>
          <w:tcPr>
            <w:tcW w:w="19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工商管理学院</w:t>
            </w:r>
          </w:p>
        </w:tc>
      </w:tr>
      <w:tr>
        <w:tblPrEx>
          <w:tblLayout w:type="fixed"/>
          <w:tblCellMar>
            <w:top w:w="0" w:type="dxa"/>
            <w:left w:w="108" w:type="dxa"/>
            <w:bottom w:w="0" w:type="dxa"/>
            <w:right w:w="108" w:type="dxa"/>
          </w:tblCellMar>
        </w:tblPrEx>
        <w:trPr>
          <w:trHeight w:val="439" w:hRule="atLeast"/>
          <w:jc w:val="center"/>
        </w:trPr>
        <w:tc>
          <w:tcPr>
            <w:tcW w:w="154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2</w:t>
            </w:r>
          </w:p>
        </w:tc>
        <w:tc>
          <w:tcPr>
            <w:tcW w:w="25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快递实务</w:t>
            </w:r>
          </w:p>
        </w:tc>
        <w:tc>
          <w:tcPr>
            <w:tcW w:w="154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陈广</w:t>
            </w:r>
          </w:p>
        </w:tc>
        <w:tc>
          <w:tcPr>
            <w:tcW w:w="15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69.39%</w:t>
            </w:r>
          </w:p>
        </w:tc>
        <w:tc>
          <w:tcPr>
            <w:tcW w:w="19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工商管理学院</w:t>
            </w:r>
          </w:p>
        </w:tc>
      </w:tr>
      <w:tr>
        <w:tblPrEx>
          <w:tblLayout w:type="fixed"/>
          <w:tblCellMar>
            <w:top w:w="0" w:type="dxa"/>
            <w:left w:w="108" w:type="dxa"/>
            <w:bottom w:w="0" w:type="dxa"/>
            <w:right w:w="108" w:type="dxa"/>
          </w:tblCellMar>
        </w:tblPrEx>
        <w:trPr>
          <w:trHeight w:val="439" w:hRule="atLeast"/>
          <w:jc w:val="center"/>
        </w:trPr>
        <w:tc>
          <w:tcPr>
            <w:tcW w:w="154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3</w:t>
            </w:r>
          </w:p>
        </w:tc>
        <w:tc>
          <w:tcPr>
            <w:tcW w:w="25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游泳与救护</w:t>
            </w:r>
          </w:p>
        </w:tc>
        <w:tc>
          <w:tcPr>
            <w:tcW w:w="154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唐国宪</w:t>
            </w:r>
          </w:p>
        </w:tc>
        <w:tc>
          <w:tcPr>
            <w:tcW w:w="15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68.75%</w:t>
            </w:r>
          </w:p>
        </w:tc>
        <w:tc>
          <w:tcPr>
            <w:tcW w:w="19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人文艺术学院</w:t>
            </w:r>
          </w:p>
        </w:tc>
      </w:tr>
      <w:tr>
        <w:tblPrEx>
          <w:tblLayout w:type="fixed"/>
          <w:tblCellMar>
            <w:top w:w="0" w:type="dxa"/>
            <w:left w:w="108" w:type="dxa"/>
            <w:bottom w:w="0" w:type="dxa"/>
            <w:right w:w="108" w:type="dxa"/>
          </w:tblCellMar>
        </w:tblPrEx>
        <w:trPr>
          <w:trHeight w:val="439" w:hRule="atLeast"/>
          <w:jc w:val="center"/>
        </w:trPr>
        <w:tc>
          <w:tcPr>
            <w:tcW w:w="154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4</w:t>
            </w:r>
          </w:p>
        </w:tc>
        <w:tc>
          <w:tcPr>
            <w:tcW w:w="25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经济学基础</w:t>
            </w:r>
          </w:p>
        </w:tc>
        <w:tc>
          <w:tcPr>
            <w:tcW w:w="154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郑丕贤</w:t>
            </w:r>
          </w:p>
        </w:tc>
        <w:tc>
          <w:tcPr>
            <w:tcW w:w="15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65.96%</w:t>
            </w:r>
          </w:p>
        </w:tc>
        <w:tc>
          <w:tcPr>
            <w:tcW w:w="19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工商管理学院</w:t>
            </w:r>
          </w:p>
        </w:tc>
      </w:tr>
      <w:tr>
        <w:tblPrEx>
          <w:tblLayout w:type="fixed"/>
          <w:tblCellMar>
            <w:top w:w="0" w:type="dxa"/>
            <w:left w:w="108" w:type="dxa"/>
            <w:bottom w:w="0" w:type="dxa"/>
            <w:right w:w="108" w:type="dxa"/>
          </w:tblCellMar>
        </w:tblPrEx>
        <w:trPr>
          <w:trHeight w:val="462" w:hRule="atLeast"/>
          <w:jc w:val="center"/>
        </w:trPr>
        <w:tc>
          <w:tcPr>
            <w:tcW w:w="154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5</w:t>
            </w:r>
          </w:p>
        </w:tc>
        <w:tc>
          <w:tcPr>
            <w:tcW w:w="25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财务报表分析</w:t>
            </w:r>
          </w:p>
        </w:tc>
        <w:tc>
          <w:tcPr>
            <w:tcW w:w="154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周艳丽</w:t>
            </w:r>
          </w:p>
        </w:tc>
        <w:tc>
          <w:tcPr>
            <w:tcW w:w="15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64.29%</w:t>
            </w:r>
          </w:p>
        </w:tc>
        <w:tc>
          <w:tcPr>
            <w:tcW w:w="19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财务管理学院</w:t>
            </w:r>
          </w:p>
        </w:tc>
      </w:tr>
    </w:tbl>
    <w:p>
      <w:pPr>
        <w:rPr>
          <w:rFonts w:ascii="仿宋" w:hAnsi="仿宋" w:eastAsia="仿宋" w:cs="仿宋"/>
          <w:sz w:val="30"/>
          <w:szCs w:val="30"/>
        </w:rPr>
      </w:pPr>
    </w:p>
    <w:p>
      <w:pPr>
        <w:ind w:firstLine="602" w:firstLineChars="200"/>
        <w:rPr>
          <w:rFonts w:ascii="仿宋" w:hAnsi="仿宋" w:eastAsia="仿宋" w:cs="仿宋"/>
          <w:b/>
          <w:bCs/>
          <w:sz w:val="30"/>
          <w:szCs w:val="30"/>
        </w:rPr>
      </w:pPr>
      <w:r>
        <w:rPr>
          <w:rFonts w:hint="eastAsia" w:ascii="仿宋" w:hAnsi="仿宋" w:eastAsia="仿宋" w:cs="仿宋"/>
          <w:b/>
          <w:bCs/>
          <w:sz w:val="30"/>
          <w:szCs w:val="30"/>
        </w:rPr>
        <w:t>二</w:t>
      </w:r>
      <w:r>
        <w:rPr>
          <w:rFonts w:hint="eastAsia" w:ascii="仿宋" w:hAnsi="仿宋" w:eastAsia="仿宋" w:cs="仿宋"/>
          <w:b/>
          <w:bCs/>
          <w:sz w:val="30"/>
          <w:szCs w:val="30"/>
          <w:lang w:eastAsia="zh-CN"/>
        </w:rPr>
        <w:t>、</w:t>
      </w:r>
      <w:r>
        <w:rPr>
          <w:rFonts w:hint="eastAsia" w:ascii="仿宋" w:hAnsi="仿宋" w:eastAsia="仿宋" w:cs="仿宋"/>
          <w:b/>
          <w:bCs/>
          <w:sz w:val="30"/>
          <w:szCs w:val="30"/>
        </w:rPr>
        <w:t>几组数据对比</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（一）本学期全校专兼职教师课堂学生平均到课率为97.19%，上学期为94.29%，去年同期为94.55%，上升幅度很大。</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（二）本学期两次抽查老师课堂学生到课率100%的课堂有527个；去年同期有403个，比去年同期多124个。</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（三）本学期两次抽查老师课堂学生到课率90%以上的课堂有804个；上学期有671个，多于去年同期。</w:t>
      </w:r>
    </w:p>
    <w:p>
      <w:pPr>
        <w:keepNext w:val="0"/>
        <w:keepLines w:val="0"/>
        <w:pageBreakBefore w:val="0"/>
        <w:widowControl w:val="0"/>
        <w:kinsoku/>
        <w:wordWrap/>
        <w:overflowPunct/>
        <w:topLinePunct w:val="0"/>
        <w:autoSpaceDE/>
        <w:autoSpaceDN/>
        <w:bidi w:val="0"/>
        <w:adjustRightInd/>
        <w:snapToGrid/>
        <w:spacing w:after="157" w:afterLines="50"/>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（四）本学期各二级学院专兼职老师课堂学生平均到课率排名如下:</w:t>
      </w:r>
    </w:p>
    <w:tbl>
      <w:tblPr>
        <w:tblStyle w:val="5"/>
        <w:tblW w:w="8745" w:type="dxa"/>
        <w:jc w:val="center"/>
        <w:tblInd w:w="93" w:type="dxa"/>
        <w:tblLayout w:type="fixed"/>
        <w:tblCellMar>
          <w:top w:w="0" w:type="dxa"/>
          <w:left w:w="108" w:type="dxa"/>
          <w:bottom w:w="0" w:type="dxa"/>
          <w:right w:w="108" w:type="dxa"/>
        </w:tblCellMar>
      </w:tblPr>
      <w:tblGrid>
        <w:gridCol w:w="1010"/>
        <w:gridCol w:w="2232"/>
        <w:gridCol w:w="1673"/>
        <w:gridCol w:w="1812"/>
        <w:gridCol w:w="2018"/>
      </w:tblGrid>
      <w:tr>
        <w:tblPrEx>
          <w:tblLayout w:type="fixed"/>
          <w:tblCellMar>
            <w:top w:w="0" w:type="dxa"/>
            <w:left w:w="108" w:type="dxa"/>
            <w:bottom w:w="0" w:type="dxa"/>
            <w:right w:w="108" w:type="dxa"/>
          </w:tblCellMar>
        </w:tblPrEx>
        <w:trPr>
          <w:trHeight w:val="367" w:hRule="atLeast"/>
          <w:jc w:val="center"/>
        </w:trPr>
        <w:tc>
          <w:tcPr>
            <w:tcW w:w="1010" w:type="dxa"/>
            <w:tcBorders>
              <w:top w:val="single" w:color="auto" w:sz="4" w:space="0"/>
              <w:left w:val="single" w:color="auto" w:sz="4" w:space="0"/>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序号</w:t>
            </w:r>
          </w:p>
        </w:tc>
        <w:tc>
          <w:tcPr>
            <w:tcW w:w="2232"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学院</w:t>
            </w:r>
          </w:p>
        </w:tc>
        <w:tc>
          <w:tcPr>
            <w:tcW w:w="1673"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期中</w:t>
            </w:r>
          </w:p>
        </w:tc>
        <w:tc>
          <w:tcPr>
            <w:tcW w:w="1812"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期末</w:t>
            </w:r>
          </w:p>
        </w:tc>
        <w:tc>
          <w:tcPr>
            <w:tcW w:w="2018"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学期平均</w:t>
            </w:r>
          </w:p>
        </w:tc>
      </w:tr>
      <w:tr>
        <w:tblPrEx>
          <w:tblLayout w:type="fixed"/>
          <w:tblCellMar>
            <w:top w:w="0" w:type="dxa"/>
            <w:left w:w="108" w:type="dxa"/>
            <w:bottom w:w="0" w:type="dxa"/>
            <w:right w:w="108" w:type="dxa"/>
          </w:tblCellMar>
        </w:tblPrEx>
        <w:trPr>
          <w:trHeight w:val="367" w:hRule="atLeast"/>
          <w:jc w:val="center"/>
        </w:trPr>
        <w:tc>
          <w:tcPr>
            <w:tcW w:w="101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w:t>
            </w:r>
          </w:p>
        </w:tc>
        <w:tc>
          <w:tcPr>
            <w:tcW w:w="223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工程技术学院</w:t>
            </w:r>
          </w:p>
        </w:tc>
        <w:tc>
          <w:tcPr>
            <w:tcW w:w="167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99.11%</w:t>
            </w:r>
          </w:p>
        </w:tc>
        <w:tc>
          <w:tcPr>
            <w:tcW w:w="1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97.80%</w:t>
            </w:r>
          </w:p>
        </w:tc>
        <w:tc>
          <w:tcPr>
            <w:tcW w:w="20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98.46%</w:t>
            </w:r>
          </w:p>
        </w:tc>
      </w:tr>
      <w:tr>
        <w:tblPrEx>
          <w:tblLayout w:type="fixed"/>
          <w:tblCellMar>
            <w:top w:w="0" w:type="dxa"/>
            <w:left w:w="108" w:type="dxa"/>
            <w:bottom w:w="0" w:type="dxa"/>
            <w:right w:w="108" w:type="dxa"/>
          </w:tblCellMar>
        </w:tblPrEx>
        <w:trPr>
          <w:trHeight w:val="367" w:hRule="atLeast"/>
          <w:jc w:val="center"/>
        </w:trPr>
        <w:tc>
          <w:tcPr>
            <w:tcW w:w="101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2</w:t>
            </w:r>
          </w:p>
        </w:tc>
        <w:tc>
          <w:tcPr>
            <w:tcW w:w="223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国际教育学院</w:t>
            </w:r>
          </w:p>
        </w:tc>
        <w:tc>
          <w:tcPr>
            <w:tcW w:w="167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96.97%</w:t>
            </w:r>
          </w:p>
        </w:tc>
        <w:tc>
          <w:tcPr>
            <w:tcW w:w="1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98%</w:t>
            </w:r>
          </w:p>
        </w:tc>
        <w:tc>
          <w:tcPr>
            <w:tcW w:w="20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97.49%</w:t>
            </w:r>
          </w:p>
        </w:tc>
      </w:tr>
      <w:tr>
        <w:tblPrEx>
          <w:tblLayout w:type="fixed"/>
          <w:tblCellMar>
            <w:top w:w="0" w:type="dxa"/>
            <w:left w:w="108" w:type="dxa"/>
            <w:bottom w:w="0" w:type="dxa"/>
            <w:right w:w="108" w:type="dxa"/>
          </w:tblCellMar>
        </w:tblPrEx>
        <w:trPr>
          <w:trHeight w:val="367" w:hRule="atLeast"/>
          <w:jc w:val="center"/>
        </w:trPr>
        <w:tc>
          <w:tcPr>
            <w:tcW w:w="101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3</w:t>
            </w:r>
          </w:p>
        </w:tc>
        <w:tc>
          <w:tcPr>
            <w:tcW w:w="223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旅游管理学院</w:t>
            </w:r>
          </w:p>
        </w:tc>
        <w:tc>
          <w:tcPr>
            <w:tcW w:w="167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96.09%</w:t>
            </w:r>
          </w:p>
        </w:tc>
        <w:tc>
          <w:tcPr>
            <w:tcW w:w="1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98.71%</w:t>
            </w:r>
          </w:p>
        </w:tc>
        <w:tc>
          <w:tcPr>
            <w:tcW w:w="20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97.40%</w:t>
            </w:r>
          </w:p>
        </w:tc>
      </w:tr>
      <w:tr>
        <w:tblPrEx>
          <w:tblLayout w:type="fixed"/>
          <w:tblCellMar>
            <w:top w:w="0" w:type="dxa"/>
            <w:left w:w="108" w:type="dxa"/>
            <w:bottom w:w="0" w:type="dxa"/>
            <w:right w:w="108" w:type="dxa"/>
          </w:tblCellMar>
        </w:tblPrEx>
        <w:trPr>
          <w:trHeight w:val="367" w:hRule="atLeast"/>
          <w:jc w:val="center"/>
        </w:trPr>
        <w:tc>
          <w:tcPr>
            <w:tcW w:w="101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4</w:t>
            </w:r>
          </w:p>
        </w:tc>
        <w:tc>
          <w:tcPr>
            <w:tcW w:w="223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马克思主义学院</w:t>
            </w:r>
          </w:p>
        </w:tc>
        <w:tc>
          <w:tcPr>
            <w:tcW w:w="167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97.62%</w:t>
            </w:r>
          </w:p>
        </w:tc>
        <w:tc>
          <w:tcPr>
            <w:tcW w:w="1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97.09%</w:t>
            </w:r>
          </w:p>
        </w:tc>
        <w:tc>
          <w:tcPr>
            <w:tcW w:w="20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97.36%</w:t>
            </w:r>
          </w:p>
        </w:tc>
      </w:tr>
      <w:tr>
        <w:tblPrEx>
          <w:tblLayout w:type="fixed"/>
          <w:tblCellMar>
            <w:top w:w="0" w:type="dxa"/>
            <w:left w:w="108" w:type="dxa"/>
            <w:bottom w:w="0" w:type="dxa"/>
            <w:right w:w="108" w:type="dxa"/>
          </w:tblCellMar>
        </w:tblPrEx>
        <w:trPr>
          <w:trHeight w:val="367" w:hRule="atLeast"/>
          <w:jc w:val="center"/>
        </w:trPr>
        <w:tc>
          <w:tcPr>
            <w:tcW w:w="101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5</w:t>
            </w:r>
          </w:p>
        </w:tc>
        <w:tc>
          <w:tcPr>
            <w:tcW w:w="223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财务管理学院</w:t>
            </w:r>
          </w:p>
        </w:tc>
        <w:tc>
          <w:tcPr>
            <w:tcW w:w="167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96.87%</w:t>
            </w:r>
          </w:p>
        </w:tc>
        <w:tc>
          <w:tcPr>
            <w:tcW w:w="1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97.80%</w:t>
            </w:r>
          </w:p>
        </w:tc>
        <w:tc>
          <w:tcPr>
            <w:tcW w:w="20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97.34%</w:t>
            </w:r>
          </w:p>
        </w:tc>
      </w:tr>
      <w:tr>
        <w:tblPrEx>
          <w:tblLayout w:type="fixed"/>
          <w:tblCellMar>
            <w:top w:w="0" w:type="dxa"/>
            <w:left w:w="108" w:type="dxa"/>
            <w:bottom w:w="0" w:type="dxa"/>
            <w:right w:w="108" w:type="dxa"/>
          </w:tblCellMar>
        </w:tblPrEx>
        <w:trPr>
          <w:trHeight w:val="367" w:hRule="atLeast"/>
          <w:jc w:val="center"/>
        </w:trPr>
        <w:tc>
          <w:tcPr>
            <w:tcW w:w="101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6</w:t>
            </w:r>
          </w:p>
        </w:tc>
        <w:tc>
          <w:tcPr>
            <w:tcW w:w="223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人文艺术学院</w:t>
            </w:r>
          </w:p>
        </w:tc>
        <w:tc>
          <w:tcPr>
            <w:tcW w:w="167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96.45%</w:t>
            </w:r>
          </w:p>
        </w:tc>
        <w:tc>
          <w:tcPr>
            <w:tcW w:w="1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97.59%</w:t>
            </w:r>
          </w:p>
        </w:tc>
        <w:tc>
          <w:tcPr>
            <w:tcW w:w="20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97.02%</w:t>
            </w:r>
          </w:p>
        </w:tc>
      </w:tr>
      <w:tr>
        <w:tblPrEx>
          <w:tblLayout w:type="fixed"/>
          <w:tblCellMar>
            <w:top w:w="0" w:type="dxa"/>
            <w:left w:w="108" w:type="dxa"/>
            <w:bottom w:w="0" w:type="dxa"/>
            <w:right w:w="108" w:type="dxa"/>
          </w:tblCellMar>
        </w:tblPrEx>
        <w:trPr>
          <w:trHeight w:val="379" w:hRule="atLeast"/>
          <w:jc w:val="center"/>
        </w:trPr>
        <w:tc>
          <w:tcPr>
            <w:tcW w:w="101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7</w:t>
            </w:r>
          </w:p>
        </w:tc>
        <w:tc>
          <w:tcPr>
            <w:tcW w:w="223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工商管理学院</w:t>
            </w:r>
          </w:p>
        </w:tc>
        <w:tc>
          <w:tcPr>
            <w:tcW w:w="167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94.99%</w:t>
            </w:r>
          </w:p>
        </w:tc>
        <w:tc>
          <w:tcPr>
            <w:tcW w:w="1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95.94%</w:t>
            </w:r>
          </w:p>
        </w:tc>
        <w:tc>
          <w:tcPr>
            <w:tcW w:w="20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FF0000"/>
                <w:kern w:val="0"/>
                <w:sz w:val="21"/>
                <w:szCs w:val="21"/>
              </w:rPr>
            </w:pPr>
            <w:r>
              <w:rPr>
                <w:rFonts w:hint="eastAsia" w:ascii="宋体" w:hAnsi="宋体"/>
                <w:color w:val="000000"/>
                <w:kern w:val="0"/>
                <w:sz w:val="21"/>
                <w:szCs w:val="21"/>
                <w:lang w:val="en-US" w:eastAsia="zh-CN"/>
              </w:rPr>
              <w:t>95.47%</w:t>
            </w:r>
          </w:p>
        </w:tc>
      </w:tr>
    </w:tbl>
    <w:p>
      <w:pPr>
        <w:keepNext w:val="0"/>
        <w:keepLines w:val="0"/>
        <w:pageBreakBefore w:val="0"/>
        <w:widowControl w:val="0"/>
        <w:kinsoku/>
        <w:wordWrap/>
        <w:overflowPunct/>
        <w:topLinePunct w:val="0"/>
        <w:autoSpaceDE/>
        <w:autoSpaceDN/>
        <w:bidi w:val="0"/>
        <w:adjustRightInd/>
        <w:snapToGrid/>
        <w:spacing w:before="157" w:beforeLines="50"/>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（五）工程技术学院本学期专兼职老师课堂学生平均到课率为98.46%;班级学生平均到课率为99.84%，全校排名均为第一,值得祝贺！</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（六）下列学院本学期老师课堂学生到课率期末比期中有所提升：旅游管理学院、人文艺术学院、国际教育学院、工商管理学院、财务管理学院。</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（七）两次抽查结果显示，各二级学院老师课堂学生到课率最低的课堂：</w:t>
      </w:r>
    </w:p>
    <w:p>
      <w:pPr>
        <w:keepNext w:val="0"/>
        <w:keepLines w:val="0"/>
        <w:pageBreakBefore w:val="0"/>
        <w:widowControl w:val="0"/>
        <w:kinsoku/>
        <w:wordWrap/>
        <w:overflowPunct/>
        <w:topLinePunct w:val="0"/>
        <w:autoSpaceDE/>
        <w:autoSpaceDN/>
        <w:bidi w:val="0"/>
        <w:adjustRightInd/>
        <w:snapToGrid/>
        <w:spacing w:after="157" w:afterLines="50"/>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1.期中：</w:t>
      </w:r>
    </w:p>
    <w:tbl>
      <w:tblPr>
        <w:tblStyle w:val="5"/>
        <w:tblW w:w="9080" w:type="dxa"/>
        <w:jc w:val="center"/>
        <w:tblInd w:w="93" w:type="dxa"/>
        <w:tblLayout w:type="fixed"/>
        <w:tblCellMar>
          <w:top w:w="0" w:type="dxa"/>
          <w:left w:w="108" w:type="dxa"/>
          <w:bottom w:w="0" w:type="dxa"/>
          <w:right w:w="108" w:type="dxa"/>
        </w:tblCellMar>
      </w:tblPr>
      <w:tblGrid>
        <w:gridCol w:w="726"/>
        <w:gridCol w:w="1782"/>
        <w:gridCol w:w="902"/>
        <w:gridCol w:w="1782"/>
        <w:gridCol w:w="2719"/>
        <w:gridCol w:w="1169"/>
      </w:tblGrid>
      <w:tr>
        <w:tblPrEx>
          <w:tblLayout w:type="fixed"/>
          <w:tblCellMar>
            <w:top w:w="0" w:type="dxa"/>
            <w:left w:w="108" w:type="dxa"/>
            <w:bottom w:w="0" w:type="dxa"/>
            <w:right w:w="108" w:type="dxa"/>
          </w:tblCellMar>
        </w:tblPrEx>
        <w:trPr>
          <w:trHeight w:val="362" w:hRule="atLeast"/>
          <w:jc w:val="center"/>
        </w:trPr>
        <w:tc>
          <w:tcPr>
            <w:tcW w:w="726" w:type="dxa"/>
            <w:tcBorders>
              <w:top w:val="single" w:color="auto" w:sz="4" w:space="0"/>
              <w:left w:val="single" w:color="auto" w:sz="4" w:space="0"/>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序号</w:t>
            </w:r>
          </w:p>
        </w:tc>
        <w:tc>
          <w:tcPr>
            <w:tcW w:w="1782"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学院</w:t>
            </w:r>
          </w:p>
        </w:tc>
        <w:tc>
          <w:tcPr>
            <w:tcW w:w="902"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老师</w:t>
            </w:r>
          </w:p>
        </w:tc>
        <w:tc>
          <w:tcPr>
            <w:tcW w:w="1782"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课程</w:t>
            </w:r>
          </w:p>
        </w:tc>
        <w:tc>
          <w:tcPr>
            <w:tcW w:w="2719"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上课班级</w:t>
            </w:r>
          </w:p>
        </w:tc>
        <w:tc>
          <w:tcPr>
            <w:tcW w:w="1169"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到课率</w:t>
            </w:r>
          </w:p>
        </w:tc>
      </w:tr>
      <w:tr>
        <w:tblPrEx>
          <w:tblLayout w:type="fixed"/>
          <w:tblCellMar>
            <w:top w:w="0" w:type="dxa"/>
            <w:left w:w="108" w:type="dxa"/>
            <w:bottom w:w="0" w:type="dxa"/>
            <w:right w:w="108" w:type="dxa"/>
          </w:tblCellMar>
        </w:tblPrEx>
        <w:trPr>
          <w:trHeight w:val="362" w:hRule="atLeast"/>
          <w:jc w:val="center"/>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1</w:t>
            </w:r>
          </w:p>
        </w:tc>
        <w:tc>
          <w:tcPr>
            <w:tcW w:w="17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工程技术学院</w:t>
            </w:r>
          </w:p>
        </w:tc>
        <w:tc>
          <w:tcPr>
            <w:tcW w:w="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李雷</w:t>
            </w:r>
          </w:p>
        </w:tc>
        <w:tc>
          <w:tcPr>
            <w:tcW w:w="17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1"/>
                <w:szCs w:val="21"/>
              </w:rPr>
            </w:pPr>
            <w:r>
              <w:rPr>
                <w:rFonts w:hint="eastAsia" w:ascii="宋体" w:hAnsi="宋体"/>
                <w:color w:val="000000"/>
                <w:kern w:val="0"/>
                <w:sz w:val="21"/>
                <w:szCs w:val="21"/>
              </w:rPr>
              <w:t>计算机应用基础</w:t>
            </w:r>
          </w:p>
        </w:tc>
        <w:tc>
          <w:tcPr>
            <w:tcW w:w="2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1"/>
                <w:szCs w:val="21"/>
              </w:rPr>
            </w:pPr>
            <w:r>
              <w:rPr>
                <w:rFonts w:hint="eastAsia" w:ascii="宋体" w:hAnsi="宋体"/>
                <w:color w:val="000000"/>
                <w:kern w:val="0"/>
                <w:sz w:val="21"/>
                <w:szCs w:val="21"/>
              </w:rPr>
              <w:t>19财管3班</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88.64%</w:t>
            </w:r>
          </w:p>
        </w:tc>
      </w:tr>
      <w:tr>
        <w:tblPrEx>
          <w:tblLayout w:type="fixed"/>
          <w:tblCellMar>
            <w:top w:w="0" w:type="dxa"/>
            <w:left w:w="108" w:type="dxa"/>
            <w:bottom w:w="0" w:type="dxa"/>
            <w:right w:w="108" w:type="dxa"/>
          </w:tblCellMar>
        </w:tblPrEx>
        <w:trPr>
          <w:trHeight w:val="362" w:hRule="atLeast"/>
          <w:jc w:val="center"/>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2</w:t>
            </w:r>
          </w:p>
        </w:tc>
        <w:tc>
          <w:tcPr>
            <w:tcW w:w="17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马克思主义学院</w:t>
            </w:r>
          </w:p>
        </w:tc>
        <w:tc>
          <w:tcPr>
            <w:tcW w:w="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周恺</w:t>
            </w:r>
          </w:p>
        </w:tc>
        <w:tc>
          <w:tcPr>
            <w:tcW w:w="17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1"/>
                <w:szCs w:val="21"/>
              </w:rPr>
            </w:pPr>
            <w:r>
              <w:rPr>
                <w:rFonts w:hint="eastAsia" w:ascii="宋体" w:hAnsi="宋体"/>
                <w:color w:val="000000"/>
                <w:kern w:val="0"/>
                <w:sz w:val="21"/>
                <w:szCs w:val="21"/>
              </w:rPr>
              <w:t>形势与政策</w:t>
            </w:r>
          </w:p>
        </w:tc>
        <w:tc>
          <w:tcPr>
            <w:tcW w:w="2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1"/>
                <w:szCs w:val="21"/>
              </w:rPr>
            </w:pPr>
            <w:r>
              <w:rPr>
                <w:rFonts w:hint="eastAsia" w:ascii="宋体" w:hAnsi="宋体"/>
                <w:color w:val="000000"/>
                <w:kern w:val="0"/>
                <w:sz w:val="21"/>
                <w:szCs w:val="21"/>
              </w:rPr>
              <w:t>18烹调普</w:t>
            </w:r>
            <w:r>
              <w:rPr>
                <w:rFonts w:hint="eastAsia" w:ascii="宋体" w:hAnsi="宋体"/>
                <w:color w:val="000000"/>
                <w:kern w:val="0"/>
                <w:sz w:val="21"/>
                <w:szCs w:val="21"/>
                <w:lang w:val="en-US" w:eastAsia="zh-CN"/>
              </w:rPr>
              <w:t>招</w:t>
            </w:r>
            <w:r>
              <w:rPr>
                <w:rFonts w:hint="eastAsia" w:ascii="宋体" w:hAnsi="宋体"/>
                <w:color w:val="000000"/>
                <w:kern w:val="0"/>
                <w:sz w:val="21"/>
                <w:szCs w:val="21"/>
              </w:rPr>
              <w:t>1班、单</w:t>
            </w:r>
            <w:r>
              <w:rPr>
                <w:rFonts w:hint="eastAsia" w:ascii="宋体" w:hAnsi="宋体"/>
                <w:color w:val="000000"/>
                <w:kern w:val="0"/>
                <w:sz w:val="21"/>
                <w:szCs w:val="21"/>
                <w:lang w:val="en-US" w:eastAsia="zh-CN"/>
              </w:rPr>
              <w:t>招</w:t>
            </w:r>
            <w:r>
              <w:rPr>
                <w:rFonts w:hint="eastAsia" w:ascii="宋体" w:hAnsi="宋体"/>
                <w:color w:val="000000"/>
                <w:kern w:val="0"/>
                <w:sz w:val="21"/>
                <w:szCs w:val="21"/>
              </w:rPr>
              <w:t>2班</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86.05%</w:t>
            </w:r>
          </w:p>
        </w:tc>
      </w:tr>
      <w:tr>
        <w:tblPrEx>
          <w:tblLayout w:type="fixed"/>
          <w:tblCellMar>
            <w:top w:w="0" w:type="dxa"/>
            <w:left w:w="108" w:type="dxa"/>
            <w:bottom w:w="0" w:type="dxa"/>
            <w:right w:w="108" w:type="dxa"/>
          </w:tblCellMar>
        </w:tblPrEx>
        <w:trPr>
          <w:trHeight w:val="362" w:hRule="atLeast"/>
          <w:jc w:val="center"/>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3</w:t>
            </w:r>
          </w:p>
        </w:tc>
        <w:tc>
          <w:tcPr>
            <w:tcW w:w="17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国际教育学院</w:t>
            </w:r>
          </w:p>
        </w:tc>
        <w:tc>
          <w:tcPr>
            <w:tcW w:w="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陈元芳</w:t>
            </w:r>
          </w:p>
        </w:tc>
        <w:tc>
          <w:tcPr>
            <w:tcW w:w="17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1"/>
                <w:szCs w:val="21"/>
              </w:rPr>
            </w:pPr>
            <w:r>
              <w:rPr>
                <w:rFonts w:hint="eastAsia" w:ascii="宋体" w:hAnsi="宋体"/>
                <w:color w:val="000000"/>
                <w:kern w:val="0"/>
                <w:sz w:val="21"/>
                <w:szCs w:val="21"/>
              </w:rPr>
              <w:t>初级汉语1</w:t>
            </w:r>
          </w:p>
        </w:tc>
        <w:tc>
          <w:tcPr>
            <w:tcW w:w="2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1"/>
                <w:szCs w:val="21"/>
              </w:rPr>
            </w:pPr>
            <w:r>
              <w:rPr>
                <w:rFonts w:hint="eastAsia" w:ascii="宋体" w:hAnsi="宋体"/>
                <w:color w:val="000000"/>
                <w:kern w:val="0"/>
                <w:sz w:val="21"/>
                <w:szCs w:val="21"/>
              </w:rPr>
              <w:t>19初级汉语丨-1班</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80%</w:t>
            </w:r>
          </w:p>
        </w:tc>
      </w:tr>
      <w:tr>
        <w:tblPrEx>
          <w:tblLayout w:type="fixed"/>
          <w:tblCellMar>
            <w:top w:w="0" w:type="dxa"/>
            <w:left w:w="108" w:type="dxa"/>
            <w:bottom w:w="0" w:type="dxa"/>
            <w:right w:w="108" w:type="dxa"/>
          </w:tblCellMar>
        </w:tblPrEx>
        <w:trPr>
          <w:trHeight w:val="362" w:hRule="atLeast"/>
          <w:jc w:val="center"/>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4</w:t>
            </w:r>
          </w:p>
        </w:tc>
        <w:tc>
          <w:tcPr>
            <w:tcW w:w="17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财务管理学院</w:t>
            </w:r>
          </w:p>
        </w:tc>
        <w:tc>
          <w:tcPr>
            <w:tcW w:w="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周艳丽</w:t>
            </w:r>
          </w:p>
        </w:tc>
        <w:tc>
          <w:tcPr>
            <w:tcW w:w="17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1"/>
                <w:szCs w:val="21"/>
              </w:rPr>
            </w:pPr>
            <w:r>
              <w:rPr>
                <w:rFonts w:hint="eastAsia" w:ascii="宋体" w:hAnsi="宋体"/>
                <w:color w:val="000000"/>
                <w:kern w:val="0"/>
                <w:sz w:val="21"/>
                <w:szCs w:val="21"/>
              </w:rPr>
              <w:t>财务报表分析</w:t>
            </w:r>
          </w:p>
        </w:tc>
        <w:tc>
          <w:tcPr>
            <w:tcW w:w="2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1"/>
                <w:szCs w:val="21"/>
              </w:rPr>
            </w:pPr>
            <w:r>
              <w:rPr>
                <w:rFonts w:hint="eastAsia" w:ascii="宋体" w:hAnsi="宋体"/>
                <w:color w:val="000000"/>
                <w:kern w:val="0"/>
                <w:sz w:val="21"/>
                <w:szCs w:val="21"/>
              </w:rPr>
              <w:t>18投理学徒制</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78.57%</w:t>
            </w:r>
          </w:p>
        </w:tc>
      </w:tr>
      <w:tr>
        <w:tblPrEx>
          <w:tblLayout w:type="fixed"/>
          <w:tblCellMar>
            <w:top w:w="0" w:type="dxa"/>
            <w:left w:w="108" w:type="dxa"/>
            <w:bottom w:w="0" w:type="dxa"/>
            <w:right w:w="108" w:type="dxa"/>
          </w:tblCellMar>
        </w:tblPrEx>
        <w:trPr>
          <w:trHeight w:val="362" w:hRule="atLeast"/>
          <w:jc w:val="center"/>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5</w:t>
            </w:r>
          </w:p>
        </w:tc>
        <w:tc>
          <w:tcPr>
            <w:tcW w:w="17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旅游管理学院</w:t>
            </w:r>
          </w:p>
        </w:tc>
        <w:tc>
          <w:tcPr>
            <w:tcW w:w="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黄莉</w:t>
            </w:r>
          </w:p>
        </w:tc>
        <w:tc>
          <w:tcPr>
            <w:tcW w:w="17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1"/>
                <w:szCs w:val="21"/>
              </w:rPr>
            </w:pPr>
            <w:r>
              <w:rPr>
                <w:rFonts w:hint="eastAsia" w:ascii="宋体" w:hAnsi="宋体"/>
                <w:color w:val="000000"/>
                <w:kern w:val="0"/>
                <w:sz w:val="21"/>
                <w:szCs w:val="21"/>
              </w:rPr>
              <w:t>酒店管理概论</w:t>
            </w:r>
          </w:p>
        </w:tc>
        <w:tc>
          <w:tcPr>
            <w:tcW w:w="2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1"/>
                <w:szCs w:val="21"/>
              </w:rPr>
            </w:pPr>
            <w:r>
              <w:rPr>
                <w:rFonts w:hint="eastAsia" w:ascii="宋体" w:hAnsi="宋体"/>
                <w:color w:val="000000"/>
                <w:kern w:val="0"/>
                <w:sz w:val="21"/>
                <w:szCs w:val="21"/>
              </w:rPr>
              <w:t>19酒管1班</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1"/>
                <w:szCs w:val="21"/>
              </w:rPr>
            </w:pPr>
            <w:r>
              <w:rPr>
                <w:rFonts w:hint="eastAsia" w:ascii="宋体" w:hAnsi="宋体"/>
                <w:color w:val="000000"/>
                <w:kern w:val="0"/>
                <w:sz w:val="21"/>
                <w:szCs w:val="21"/>
              </w:rPr>
              <w:t>73.17%</w:t>
            </w:r>
          </w:p>
        </w:tc>
      </w:tr>
      <w:tr>
        <w:tblPrEx>
          <w:tblLayout w:type="fixed"/>
          <w:tblCellMar>
            <w:top w:w="0" w:type="dxa"/>
            <w:left w:w="108" w:type="dxa"/>
            <w:bottom w:w="0" w:type="dxa"/>
            <w:right w:w="108" w:type="dxa"/>
          </w:tblCellMar>
        </w:tblPrEx>
        <w:trPr>
          <w:trHeight w:val="362" w:hRule="atLeast"/>
          <w:jc w:val="center"/>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auto"/>
                <w:kern w:val="0"/>
                <w:sz w:val="21"/>
                <w:szCs w:val="21"/>
              </w:rPr>
            </w:pPr>
            <w:r>
              <w:rPr>
                <w:rFonts w:hint="eastAsia" w:ascii="宋体" w:hAnsi="宋体"/>
                <w:color w:val="auto"/>
                <w:kern w:val="0"/>
                <w:sz w:val="21"/>
                <w:szCs w:val="21"/>
              </w:rPr>
              <w:t>6</w:t>
            </w:r>
          </w:p>
        </w:tc>
        <w:tc>
          <w:tcPr>
            <w:tcW w:w="17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21"/>
                <w:szCs w:val="21"/>
              </w:rPr>
            </w:pPr>
            <w:r>
              <w:rPr>
                <w:rFonts w:hint="eastAsia" w:ascii="宋体" w:hAnsi="宋体"/>
                <w:color w:val="auto"/>
                <w:kern w:val="0"/>
                <w:sz w:val="21"/>
                <w:szCs w:val="21"/>
              </w:rPr>
              <w:t>工商管理学院</w:t>
            </w:r>
          </w:p>
        </w:tc>
        <w:tc>
          <w:tcPr>
            <w:tcW w:w="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21"/>
                <w:szCs w:val="21"/>
              </w:rPr>
            </w:pPr>
            <w:r>
              <w:rPr>
                <w:rFonts w:hint="eastAsia" w:ascii="宋体" w:hAnsi="宋体"/>
                <w:color w:val="auto"/>
                <w:kern w:val="0"/>
                <w:sz w:val="21"/>
                <w:szCs w:val="21"/>
              </w:rPr>
              <w:t>孙华</w:t>
            </w:r>
          </w:p>
        </w:tc>
        <w:tc>
          <w:tcPr>
            <w:tcW w:w="17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21"/>
                <w:szCs w:val="21"/>
              </w:rPr>
            </w:pPr>
            <w:r>
              <w:rPr>
                <w:rFonts w:hint="eastAsia" w:ascii="宋体" w:hAnsi="宋体"/>
                <w:color w:val="auto"/>
                <w:kern w:val="0"/>
                <w:sz w:val="21"/>
                <w:szCs w:val="21"/>
              </w:rPr>
              <w:t>电子商务</w:t>
            </w:r>
          </w:p>
        </w:tc>
        <w:tc>
          <w:tcPr>
            <w:tcW w:w="2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21"/>
                <w:szCs w:val="21"/>
              </w:rPr>
            </w:pPr>
            <w:r>
              <w:rPr>
                <w:rFonts w:hint="eastAsia" w:ascii="宋体" w:hAnsi="宋体"/>
                <w:color w:val="auto"/>
                <w:kern w:val="0"/>
                <w:sz w:val="21"/>
                <w:szCs w:val="21"/>
              </w:rPr>
              <w:t>17物流1班</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21"/>
                <w:szCs w:val="21"/>
              </w:rPr>
            </w:pPr>
            <w:r>
              <w:rPr>
                <w:rFonts w:hint="eastAsia" w:ascii="宋体" w:hAnsi="宋体"/>
                <w:color w:val="auto"/>
                <w:kern w:val="0"/>
                <w:sz w:val="21"/>
                <w:szCs w:val="21"/>
              </w:rPr>
              <w:t>69.39%</w:t>
            </w:r>
          </w:p>
        </w:tc>
      </w:tr>
      <w:tr>
        <w:tblPrEx>
          <w:tblLayout w:type="fixed"/>
          <w:tblCellMar>
            <w:top w:w="0" w:type="dxa"/>
            <w:left w:w="108" w:type="dxa"/>
            <w:bottom w:w="0" w:type="dxa"/>
            <w:right w:w="108" w:type="dxa"/>
          </w:tblCellMar>
        </w:tblPrEx>
        <w:trPr>
          <w:trHeight w:val="373" w:hRule="atLeast"/>
          <w:jc w:val="center"/>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auto"/>
                <w:kern w:val="0"/>
                <w:sz w:val="21"/>
                <w:szCs w:val="21"/>
              </w:rPr>
            </w:pPr>
            <w:r>
              <w:rPr>
                <w:rFonts w:hint="eastAsia" w:ascii="宋体" w:hAnsi="宋体"/>
                <w:color w:val="auto"/>
                <w:kern w:val="0"/>
                <w:sz w:val="21"/>
                <w:szCs w:val="21"/>
              </w:rPr>
              <w:t>7</w:t>
            </w:r>
          </w:p>
        </w:tc>
        <w:tc>
          <w:tcPr>
            <w:tcW w:w="17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21"/>
                <w:szCs w:val="21"/>
              </w:rPr>
            </w:pPr>
            <w:r>
              <w:rPr>
                <w:rFonts w:hint="eastAsia" w:ascii="宋体" w:hAnsi="宋体"/>
                <w:color w:val="auto"/>
                <w:kern w:val="0"/>
                <w:sz w:val="21"/>
                <w:szCs w:val="21"/>
              </w:rPr>
              <w:t>人文艺术学院</w:t>
            </w:r>
          </w:p>
        </w:tc>
        <w:tc>
          <w:tcPr>
            <w:tcW w:w="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21"/>
                <w:szCs w:val="21"/>
              </w:rPr>
            </w:pPr>
            <w:r>
              <w:rPr>
                <w:rFonts w:hint="eastAsia" w:ascii="宋体" w:hAnsi="宋体"/>
                <w:color w:val="auto"/>
                <w:kern w:val="0"/>
                <w:sz w:val="21"/>
                <w:szCs w:val="21"/>
              </w:rPr>
              <w:t>唐国宪</w:t>
            </w:r>
          </w:p>
        </w:tc>
        <w:tc>
          <w:tcPr>
            <w:tcW w:w="17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21"/>
                <w:szCs w:val="21"/>
              </w:rPr>
            </w:pPr>
            <w:r>
              <w:rPr>
                <w:rFonts w:hint="eastAsia" w:ascii="宋体" w:hAnsi="宋体"/>
                <w:color w:val="auto"/>
                <w:kern w:val="0"/>
                <w:sz w:val="21"/>
                <w:szCs w:val="21"/>
              </w:rPr>
              <w:t>游泳与救护</w:t>
            </w:r>
          </w:p>
        </w:tc>
        <w:tc>
          <w:tcPr>
            <w:tcW w:w="27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21"/>
                <w:szCs w:val="21"/>
              </w:rPr>
            </w:pPr>
            <w:r>
              <w:rPr>
                <w:rFonts w:hint="eastAsia" w:ascii="宋体" w:hAnsi="宋体"/>
                <w:color w:val="auto"/>
                <w:kern w:val="0"/>
                <w:sz w:val="21"/>
                <w:szCs w:val="21"/>
              </w:rPr>
              <w:t>18体管</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21"/>
                <w:szCs w:val="21"/>
              </w:rPr>
            </w:pPr>
            <w:r>
              <w:rPr>
                <w:rFonts w:hint="eastAsia" w:ascii="宋体" w:hAnsi="宋体"/>
                <w:color w:val="auto"/>
                <w:kern w:val="0"/>
                <w:sz w:val="21"/>
                <w:szCs w:val="21"/>
              </w:rPr>
              <w:t>68.75%</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2.期末：</w:t>
      </w:r>
    </w:p>
    <w:tbl>
      <w:tblPr>
        <w:tblStyle w:val="5"/>
        <w:tblW w:w="9008" w:type="dxa"/>
        <w:jc w:val="center"/>
        <w:tblInd w:w="-146" w:type="dxa"/>
        <w:tblLayout w:type="fixed"/>
        <w:tblCellMar>
          <w:top w:w="0" w:type="dxa"/>
          <w:left w:w="108" w:type="dxa"/>
          <w:bottom w:w="0" w:type="dxa"/>
          <w:right w:w="108" w:type="dxa"/>
        </w:tblCellMar>
      </w:tblPr>
      <w:tblGrid>
        <w:gridCol w:w="746"/>
        <w:gridCol w:w="2048"/>
        <w:gridCol w:w="998"/>
        <w:gridCol w:w="1918"/>
        <w:gridCol w:w="1866"/>
        <w:gridCol w:w="1432"/>
      </w:tblGrid>
      <w:tr>
        <w:tblPrEx>
          <w:tblLayout w:type="fixed"/>
          <w:tblCellMar>
            <w:top w:w="0" w:type="dxa"/>
            <w:left w:w="108" w:type="dxa"/>
            <w:bottom w:w="0" w:type="dxa"/>
            <w:right w:w="108" w:type="dxa"/>
          </w:tblCellMar>
        </w:tblPrEx>
        <w:trPr>
          <w:trHeight w:val="247" w:hRule="atLeast"/>
          <w:jc w:val="center"/>
        </w:trPr>
        <w:tc>
          <w:tcPr>
            <w:tcW w:w="746" w:type="dxa"/>
            <w:tcBorders>
              <w:top w:val="single" w:color="auto" w:sz="4" w:space="0"/>
              <w:left w:val="single" w:color="auto" w:sz="4" w:space="0"/>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序号</w:t>
            </w:r>
          </w:p>
        </w:tc>
        <w:tc>
          <w:tcPr>
            <w:tcW w:w="2048"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学院</w:t>
            </w:r>
          </w:p>
        </w:tc>
        <w:tc>
          <w:tcPr>
            <w:tcW w:w="998"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老师</w:t>
            </w:r>
          </w:p>
        </w:tc>
        <w:tc>
          <w:tcPr>
            <w:tcW w:w="1918"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课程</w:t>
            </w:r>
          </w:p>
        </w:tc>
        <w:tc>
          <w:tcPr>
            <w:tcW w:w="1866"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上课班级</w:t>
            </w:r>
          </w:p>
        </w:tc>
        <w:tc>
          <w:tcPr>
            <w:tcW w:w="1432"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到课率</w:t>
            </w:r>
          </w:p>
        </w:tc>
      </w:tr>
      <w:tr>
        <w:tblPrEx>
          <w:tblLayout w:type="fixed"/>
          <w:tblCellMar>
            <w:top w:w="0" w:type="dxa"/>
            <w:left w:w="108" w:type="dxa"/>
            <w:bottom w:w="0" w:type="dxa"/>
            <w:right w:w="108" w:type="dxa"/>
          </w:tblCellMar>
        </w:tblPrEx>
        <w:trPr>
          <w:trHeight w:val="247" w:hRule="atLeast"/>
          <w:jc w:val="center"/>
        </w:trPr>
        <w:tc>
          <w:tcPr>
            <w:tcW w:w="74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204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马克思主义学院</w:t>
            </w:r>
          </w:p>
        </w:tc>
        <w:tc>
          <w:tcPr>
            <w:tcW w:w="99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于金伟</w:t>
            </w:r>
          </w:p>
        </w:tc>
        <w:tc>
          <w:tcPr>
            <w:tcW w:w="191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思修与法律基础</w:t>
            </w:r>
          </w:p>
        </w:tc>
        <w:tc>
          <w:tcPr>
            <w:tcW w:w="186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19酒管1、旅管5</w:t>
            </w:r>
          </w:p>
        </w:tc>
        <w:tc>
          <w:tcPr>
            <w:tcW w:w="1432"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89.41%</w:t>
            </w:r>
          </w:p>
        </w:tc>
      </w:tr>
      <w:tr>
        <w:tblPrEx>
          <w:tblLayout w:type="fixed"/>
          <w:tblCellMar>
            <w:top w:w="0" w:type="dxa"/>
            <w:left w:w="108" w:type="dxa"/>
            <w:bottom w:w="0" w:type="dxa"/>
            <w:right w:w="108" w:type="dxa"/>
          </w:tblCellMar>
        </w:tblPrEx>
        <w:trPr>
          <w:trHeight w:val="247" w:hRule="atLeast"/>
          <w:jc w:val="center"/>
        </w:trPr>
        <w:tc>
          <w:tcPr>
            <w:tcW w:w="74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204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工程技术学院</w:t>
            </w:r>
          </w:p>
        </w:tc>
        <w:tc>
          <w:tcPr>
            <w:tcW w:w="99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谢会娟</w:t>
            </w:r>
          </w:p>
        </w:tc>
        <w:tc>
          <w:tcPr>
            <w:tcW w:w="19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JavaScript</w:t>
            </w:r>
          </w:p>
        </w:tc>
        <w:tc>
          <w:tcPr>
            <w:tcW w:w="186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19电商</w:t>
            </w:r>
          </w:p>
        </w:tc>
        <w:tc>
          <w:tcPr>
            <w:tcW w:w="1432"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88.46%</w:t>
            </w:r>
          </w:p>
        </w:tc>
      </w:tr>
      <w:tr>
        <w:tblPrEx>
          <w:tblLayout w:type="fixed"/>
          <w:tblCellMar>
            <w:top w:w="0" w:type="dxa"/>
            <w:left w:w="108" w:type="dxa"/>
            <w:bottom w:w="0" w:type="dxa"/>
            <w:right w:w="108" w:type="dxa"/>
          </w:tblCellMar>
        </w:tblPrEx>
        <w:trPr>
          <w:trHeight w:val="247" w:hRule="atLeast"/>
          <w:jc w:val="center"/>
        </w:trPr>
        <w:tc>
          <w:tcPr>
            <w:tcW w:w="74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204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旅游管理学院</w:t>
            </w:r>
          </w:p>
        </w:tc>
        <w:tc>
          <w:tcPr>
            <w:tcW w:w="99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郭辉</w:t>
            </w:r>
          </w:p>
        </w:tc>
        <w:tc>
          <w:tcPr>
            <w:tcW w:w="191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食品营养与卫生</w:t>
            </w:r>
          </w:p>
        </w:tc>
        <w:tc>
          <w:tcPr>
            <w:tcW w:w="186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18酒管2</w:t>
            </w:r>
          </w:p>
        </w:tc>
        <w:tc>
          <w:tcPr>
            <w:tcW w:w="1432"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87.18%</w:t>
            </w:r>
          </w:p>
        </w:tc>
      </w:tr>
      <w:tr>
        <w:tblPrEx>
          <w:tblLayout w:type="fixed"/>
          <w:tblCellMar>
            <w:top w:w="0" w:type="dxa"/>
            <w:left w:w="108" w:type="dxa"/>
            <w:bottom w:w="0" w:type="dxa"/>
            <w:right w:w="108" w:type="dxa"/>
          </w:tblCellMar>
        </w:tblPrEx>
        <w:trPr>
          <w:trHeight w:val="247" w:hRule="atLeast"/>
          <w:jc w:val="center"/>
        </w:trPr>
        <w:tc>
          <w:tcPr>
            <w:tcW w:w="74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204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人文艺术学院</w:t>
            </w:r>
          </w:p>
        </w:tc>
        <w:tc>
          <w:tcPr>
            <w:tcW w:w="99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张琼芳</w:t>
            </w:r>
          </w:p>
        </w:tc>
        <w:tc>
          <w:tcPr>
            <w:tcW w:w="191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图形创意</w:t>
            </w:r>
          </w:p>
        </w:tc>
        <w:tc>
          <w:tcPr>
            <w:tcW w:w="186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18广告2</w:t>
            </w:r>
          </w:p>
        </w:tc>
        <w:tc>
          <w:tcPr>
            <w:tcW w:w="1432"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87.10%</w:t>
            </w:r>
          </w:p>
        </w:tc>
      </w:tr>
      <w:tr>
        <w:tblPrEx>
          <w:tblLayout w:type="fixed"/>
          <w:tblCellMar>
            <w:top w:w="0" w:type="dxa"/>
            <w:left w:w="108" w:type="dxa"/>
            <w:bottom w:w="0" w:type="dxa"/>
            <w:right w:w="108" w:type="dxa"/>
          </w:tblCellMar>
        </w:tblPrEx>
        <w:trPr>
          <w:trHeight w:val="247" w:hRule="atLeast"/>
          <w:jc w:val="center"/>
        </w:trPr>
        <w:tc>
          <w:tcPr>
            <w:tcW w:w="74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204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国际教育学院</w:t>
            </w:r>
          </w:p>
        </w:tc>
        <w:tc>
          <w:tcPr>
            <w:tcW w:w="99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李岷</w:t>
            </w:r>
          </w:p>
        </w:tc>
        <w:tc>
          <w:tcPr>
            <w:tcW w:w="191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西餐英语(一)</w:t>
            </w:r>
          </w:p>
        </w:tc>
        <w:tc>
          <w:tcPr>
            <w:tcW w:w="186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18烹调(单招)2</w:t>
            </w:r>
          </w:p>
        </w:tc>
        <w:tc>
          <w:tcPr>
            <w:tcW w:w="1432"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75%</w:t>
            </w:r>
          </w:p>
        </w:tc>
      </w:tr>
      <w:tr>
        <w:tblPrEx>
          <w:tblLayout w:type="fixed"/>
          <w:tblCellMar>
            <w:top w:w="0" w:type="dxa"/>
            <w:left w:w="108" w:type="dxa"/>
            <w:bottom w:w="0" w:type="dxa"/>
            <w:right w:w="108" w:type="dxa"/>
          </w:tblCellMar>
        </w:tblPrEx>
        <w:trPr>
          <w:trHeight w:val="247" w:hRule="atLeast"/>
          <w:jc w:val="center"/>
        </w:trPr>
        <w:tc>
          <w:tcPr>
            <w:tcW w:w="74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204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工商管理学院</w:t>
            </w:r>
          </w:p>
        </w:tc>
        <w:tc>
          <w:tcPr>
            <w:tcW w:w="99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郑丕贤</w:t>
            </w:r>
          </w:p>
        </w:tc>
        <w:tc>
          <w:tcPr>
            <w:tcW w:w="191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经济学基础</w:t>
            </w:r>
          </w:p>
        </w:tc>
        <w:tc>
          <w:tcPr>
            <w:tcW w:w="186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19商务管理2</w:t>
            </w:r>
          </w:p>
        </w:tc>
        <w:tc>
          <w:tcPr>
            <w:tcW w:w="1432"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65.96%</w:t>
            </w:r>
          </w:p>
        </w:tc>
      </w:tr>
      <w:tr>
        <w:tblPrEx>
          <w:tblLayout w:type="fixed"/>
          <w:tblCellMar>
            <w:top w:w="0" w:type="dxa"/>
            <w:left w:w="108" w:type="dxa"/>
            <w:bottom w:w="0" w:type="dxa"/>
            <w:right w:w="108" w:type="dxa"/>
          </w:tblCellMar>
        </w:tblPrEx>
        <w:trPr>
          <w:trHeight w:val="261" w:hRule="atLeast"/>
          <w:jc w:val="center"/>
        </w:trPr>
        <w:tc>
          <w:tcPr>
            <w:tcW w:w="74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w:t>
            </w:r>
          </w:p>
        </w:tc>
        <w:tc>
          <w:tcPr>
            <w:tcW w:w="204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财务管理学院</w:t>
            </w:r>
          </w:p>
        </w:tc>
        <w:tc>
          <w:tcPr>
            <w:tcW w:w="99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周艳丽</w:t>
            </w:r>
          </w:p>
        </w:tc>
        <w:tc>
          <w:tcPr>
            <w:tcW w:w="191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財务报表分析</w:t>
            </w:r>
          </w:p>
        </w:tc>
        <w:tc>
          <w:tcPr>
            <w:tcW w:w="186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18投理学徒制班</w:t>
            </w:r>
          </w:p>
        </w:tc>
        <w:tc>
          <w:tcPr>
            <w:tcW w:w="1432"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64.29%</w:t>
            </w:r>
          </w:p>
        </w:tc>
      </w:tr>
    </w:tbl>
    <w:p>
      <w:pPr>
        <w:keepNext w:val="0"/>
        <w:keepLines w:val="0"/>
        <w:pageBreakBefore w:val="0"/>
        <w:widowControl w:val="0"/>
        <w:kinsoku/>
        <w:wordWrap/>
        <w:overflowPunct/>
        <w:topLinePunct w:val="0"/>
        <w:autoSpaceDE/>
        <w:autoSpaceDN/>
        <w:bidi w:val="0"/>
        <w:adjustRightInd/>
        <w:snapToGrid/>
        <w:spacing w:before="313" w:beforeLines="100"/>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三</w:t>
      </w:r>
      <w:r>
        <w:rPr>
          <w:rFonts w:hint="eastAsia" w:ascii="仿宋" w:hAnsi="仿宋" w:eastAsia="仿宋" w:cs="仿宋"/>
          <w:b/>
          <w:bCs/>
          <w:sz w:val="30"/>
          <w:szCs w:val="30"/>
          <w:lang w:eastAsia="zh-CN"/>
        </w:rPr>
        <w:t>、</w:t>
      </w:r>
      <w:r>
        <w:rPr>
          <w:rFonts w:hint="eastAsia" w:ascii="仿宋" w:hAnsi="仿宋" w:eastAsia="仿宋" w:cs="仿宋"/>
          <w:b/>
          <w:bCs/>
          <w:sz w:val="30"/>
          <w:szCs w:val="30"/>
        </w:rPr>
        <w:t>问题</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（一）本学期班级学生到课率为98.20%，而老师课堂学生到课率为97.19%，两者相差一个多百分点，值得思考。</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（二）人文艺术学院和工商管理学院，本学期老师课堂学生到课率和班级学生到课率尽管有所提高，但仍均低于全校平均水平，排名为全校最后二名，应该引起重视。</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（三）财务管理学院周艳丽老师课堂两次抽查均排名该学院最后，应该引起重视。</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（四）本学期本科班老师课堂学生到课率未达100%的如下：</w:t>
      </w:r>
    </w:p>
    <w:p>
      <w:pPr>
        <w:keepNext w:val="0"/>
        <w:keepLines w:val="0"/>
        <w:pageBreakBefore w:val="0"/>
        <w:widowControl w:val="0"/>
        <w:kinsoku/>
        <w:wordWrap/>
        <w:overflowPunct/>
        <w:topLinePunct w:val="0"/>
        <w:autoSpaceDE/>
        <w:autoSpaceDN/>
        <w:bidi w:val="0"/>
        <w:adjustRightInd/>
        <w:snapToGrid/>
        <w:spacing w:after="157" w:afterLines="50"/>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1.期中有20位本科任课老师课堂学生到课率未达100%</w:t>
      </w:r>
    </w:p>
    <w:tbl>
      <w:tblPr>
        <w:tblStyle w:val="5"/>
        <w:tblW w:w="9440" w:type="dxa"/>
        <w:jc w:val="center"/>
        <w:tblInd w:w="9" w:type="dxa"/>
        <w:tblLayout w:type="fixed"/>
        <w:tblCellMar>
          <w:top w:w="0" w:type="dxa"/>
          <w:left w:w="108" w:type="dxa"/>
          <w:bottom w:w="0" w:type="dxa"/>
          <w:right w:w="108" w:type="dxa"/>
        </w:tblCellMar>
      </w:tblPr>
      <w:tblGrid>
        <w:gridCol w:w="719"/>
        <w:gridCol w:w="1945"/>
        <w:gridCol w:w="990"/>
        <w:gridCol w:w="2863"/>
        <w:gridCol w:w="1969"/>
        <w:gridCol w:w="954"/>
      </w:tblGrid>
      <w:tr>
        <w:tblPrEx>
          <w:tblLayout w:type="fixed"/>
          <w:tblCellMar>
            <w:top w:w="0" w:type="dxa"/>
            <w:left w:w="108" w:type="dxa"/>
            <w:bottom w:w="0" w:type="dxa"/>
            <w:right w:w="108" w:type="dxa"/>
          </w:tblCellMar>
        </w:tblPrEx>
        <w:trPr>
          <w:trHeight w:val="320"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序号</w:t>
            </w:r>
          </w:p>
        </w:tc>
        <w:tc>
          <w:tcPr>
            <w:tcW w:w="1945"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学院</w:t>
            </w:r>
          </w:p>
        </w:tc>
        <w:tc>
          <w:tcPr>
            <w:tcW w:w="990"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老师</w:t>
            </w:r>
          </w:p>
        </w:tc>
        <w:tc>
          <w:tcPr>
            <w:tcW w:w="2863"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课程</w:t>
            </w:r>
          </w:p>
        </w:tc>
        <w:tc>
          <w:tcPr>
            <w:tcW w:w="1969"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本科班级</w:t>
            </w:r>
          </w:p>
        </w:tc>
        <w:tc>
          <w:tcPr>
            <w:tcW w:w="954"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到课率</w:t>
            </w:r>
          </w:p>
        </w:tc>
      </w:tr>
      <w:tr>
        <w:tblPrEx>
          <w:tblLayout w:type="fixed"/>
          <w:tblCellMar>
            <w:top w:w="0" w:type="dxa"/>
            <w:left w:w="108" w:type="dxa"/>
            <w:bottom w:w="0" w:type="dxa"/>
            <w:right w:w="108" w:type="dxa"/>
          </w:tblCellMar>
        </w:tblPrEx>
        <w:trPr>
          <w:trHeight w:val="32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马克思主义</w:t>
            </w:r>
            <w:r>
              <w:rPr>
                <w:rFonts w:hint="eastAsia" w:ascii="宋体" w:hAnsi="宋体"/>
                <w:color w:val="000000"/>
                <w:kern w:val="0"/>
                <w:sz w:val="21"/>
                <w:szCs w:val="21"/>
                <w:lang w:val="en-US" w:eastAsia="zh-CN"/>
              </w:rPr>
              <w:t>学</w:t>
            </w:r>
            <w:r>
              <w:rPr>
                <w:rFonts w:hint="eastAsia" w:ascii="宋体" w:hAnsi="宋体"/>
                <w:color w:val="000000"/>
                <w:kern w:val="0"/>
                <w:sz w:val="21"/>
                <w:szCs w:val="21"/>
              </w:rPr>
              <w:t>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刘纪年</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马克思主义原理</w:t>
            </w:r>
          </w:p>
        </w:tc>
        <w:tc>
          <w:tcPr>
            <w:tcW w:w="19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18物本1、2班</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97.53%</w:t>
            </w:r>
          </w:p>
        </w:tc>
      </w:tr>
      <w:tr>
        <w:tblPrEx>
          <w:tblLayout w:type="fixed"/>
          <w:tblCellMar>
            <w:top w:w="0" w:type="dxa"/>
            <w:left w:w="108" w:type="dxa"/>
            <w:bottom w:w="0" w:type="dxa"/>
            <w:right w:w="108" w:type="dxa"/>
          </w:tblCellMar>
        </w:tblPrEx>
        <w:trPr>
          <w:trHeight w:val="32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2</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人文艺术学院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殷承虹</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高等数学</w:t>
            </w:r>
          </w:p>
        </w:tc>
        <w:tc>
          <w:tcPr>
            <w:tcW w:w="19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19旅本1</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95.00%</w:t>
            </w:r>
          </w:p>
        </w:tc>
      </w:tr>
      <w:tr>
        <w:tblPrEx>
          <w:tblLayout w:type="fixed"/>
          <w:tblCellMar>
            <w:top w:w="0" w:type="dxa"/>
            <w:left w:w="108" w:type="dxa"/>
            <w:bottom w:w="0" w:type="dxa"/>
            <w:right w:w="108" w:type="dxa"/>
          </w:tblCellMar>
        </w:tblPrEx>
        <w:trPr>
          <w:trHeight w:val="32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3</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人文艺术学院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陈明洁</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高等数学</w:t>
            </w:r>
          </w:p>
        </w:tc>
        <w:tc>
          <w:tcPr>
            <w:tcW w:w="19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19旅本2</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95.00%</w:t>
            </w:r>
          </w:p>
        </w:tc>
      </w:tr>
      <w:tr>
        <w:tblPrEx>
          <w:tblLayout w:type="fixed"/>
          <w:tblCellMar>
            <w:top w:w="0" w:type="dxa"/>
            <w:left w:w="108" w:type="dxa"/>
            <w:bottom w:w="0" w:type="dxa"/>
            <w:right w:w="108" w:type="dxa"/>
          </w:tblCellMar>
        </w:tblPrEx>
        <w:trPr>
          <w:trHeight w:val="32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4</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人文艺术学院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郭柏成</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大学生心理健康教育(一)</w:t>
            </w:r>
          </w:p>
        </w:tc>
        <w:tc>
          <w:tcPr>
            <w:tcW w:w="19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19旅本1、2班</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96.15%</w:t>
            </w:r>
          </w:p>
        </w:tc>
      </w:tr>
      <w:tr>
        <w:tblPrEx>
          <w:tblLayout w:type="fixed"/>
          <w:tblCellMar>
            <w:top w:w="0" w:type="dxa"/>
            <w:left w:w="108" w:type="dxa"/>
            <w:bottom w:w="0" w:type="dxa"/>
            <w:right w:w="108" w:type="dxa"/>
          </w:tblCellMar>
        </w:tblPrEx>
        <w:trPr>
          <w:trHeight w:val="32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5</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国际教育学院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段惠芳</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大学英语(二)</w:t>
            </w:r>
          </w:p>
        </w:tc>
        <w:tc>
          <w:tcPr>
            <w:tcW w:w="19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18会计3+2本科</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87.76%</w:t>
            </w:r>
          </w:p>
        </w:tc>
      </w:tr>
      <w:tr>
        <w:tblPrEx>
          <w:tblLayout w:type="fixed"/>
          <w:tblCellMar>
            <w:top w:w="0" w:type="dxa"/>
            <w:left w:w="108" w:type="dxa"/>
            <w:bottom w:w="0" w:type="dxa"/>
            <w:right w:w="108" w:type="dxa"/>
          </w:tblCellMar>
        </w:tblPrEx>
        <w:trPr>
          <w:trHeight w:val="32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6</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国际教育学院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周海燕</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大学英语(三)</w:t>
            </w:r>
          </w:p>
        </w:tc>
        <w:tc>
          <w:tcPr>
            <w:tcW w:w="19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18金融4+0本科</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93.88%</w:t>
            </w:r>
          </w:p>
        </w:tc>
      </w:tr>
      <w:tr>
        <w:tblPrEx>
          <w:tblLayout w:type="fixed"/>
          <w:tblCellMar>
            <w:top w:w="0" w:type="dxa"/>
            <w:left w:w="108" w:type="dxa"/>
            <w:bottom w:w="0" w:type="dxa"/>
            <w:right w:w="108" w:type="dxa"/>
          </w:tblCellMar>
        </w:tblPrEx>
        <w:trPr>
          <w:trHeight w:val="32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7</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财务管理学院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王新</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商业银行信贷</w:t>
            </w:r>
          </w:p>
        </w:tc>
        <w:tc>
          <w:tcPr>
            <w:tcW w:w="19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17金融4+0本科</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95.92%</w:t>
            </w:r>
          </w:p>
        </w:tc>
      </w:tr>
      <w:tr>
        <w:tblPrEx>
          <w:tblLayout w:type="fixed"/>
          <w:tblCellMar>
            <w:top w:w="0" w:type="dxa"/>
            <w:left w:w="108" w:type="dxa"/>
            <w:bottom w:w="0" w:type="dxa"/>
            <w:right w:w="108" w:type="dxa"/>
          </w:tblCellMar>
        </w:tblPrEx>
        <w:trPr>
          <w:trHeight w:val="32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8</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财务管理学院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崔晓宇</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纳税实务</w:t>
            </w:r>
          </w:p>
        </w:tc>
        <w:tc>
          <w:tcPr>
            <w:tcW w:w="19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18财管4+0本科</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91.84%</w:t>
            </w:r>
          </w:p>
        </w:tc>
      </w:tr>
      <w:tr>
        <w:tblPrEx>
          <w:tblLayout w:type="fixed"/>
          <w:tblCellMar>
            <w:top w:w="0" w:type="dxa"/>
            <w:left w:w="108" w:type="dxa"/>
            <w:bottom w:w="0" w:type="dxa"/>
            <w:right w:w="108" w:type="dxa"/>
          </w:tblCellMar>
        </w:tblPrEx>
        <w:trPr>
          <w:trHeight w:val="32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9</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财务管理学院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王林</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统计基础</w:t>
            </w:r>
          </w:p>
        </w:tc>
        <w:tc>
          <w:tcPr>
            <w:tcW w:w="19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18会计3+2本科</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89.80%</w:t>
            </w:r>
          </w:p>
        </w:tc>
      </w:tr>
      <w:tr>
        <w:tblPrEx>
          <w:tblLayout w:type="fixed"/>
          <w:tblCellMar>
            <w:top w:w="0" w:type="dxa"/>
            <w:left w:w="108" w:type="dxa"/>
            <w:bottom w:w="0" w:type="dxa"/>
            <w:right w:w="108" w:type="dxa"/>
          </w:tblCellMar>
        </w:tblPrEx>
        <w:trPr>
          <w:trHeight w:val="32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10</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财务管理学院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张燕</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国际金融</w:t>
            </w:r>
          </w:p>
        </w:tc>
        <w:tc>
          <w:tcPr>
            <w:tcW w:w="19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17金融4+0本科</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89.80%</w:t>
            </w:r>
          </w:p>
        </w:tc>
      </w:tr>
      <w:tr>
        <w:tblPrEx>
          <w:tblLayout w:type="fixed"/>
          <w:tblCellMar>
            <w:top w:w="0" w:type="dxa"/>
            <w:left w:w="108" w:type="dxa"/>
            <w:bottom w:w="0" w:type="dxa"/>
            <w:right w:w="108" w:type="dxa"/>
          </w:tblCellMar>
        </w:tblPrEx>
        <w:trPr>
          <w:trHeight w:val="32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11</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财务管理学院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吴宇青</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金融学</w:t>
            </w:r>
          </w:p>
        </w:tc>
        <w:tc>
          <w:tcPr>
            <w:tcW w:w="19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18金融4+0本科</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85.71%</w:t>
            </w:r>
          </w:p>
        </w:tc>
      </w:tr>
      <w:tr>
        <w:tblPrEx>
          <w:tblLayout w:type="fixed"/>
          <w:tblCellMar>
            <w:top w:w="0" w:type="dxa"/>
            <w:left w:w="108" w:type="dxa"/>
            <w:bottom w:w="0" w:type="dxa"/>
            <w:right w:w="108" w:type="dxa"/>
          </w:tblCellMar>
        </w:tblPrEx>
        <w:trPr>
          <w:trHeight w:val="32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12</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财务管理学院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李长春</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宏观经济学</w:t>
            </w:r>
          </w:p>
        </w:tc>
        <w:tc>
          <w:tcPr>
            <w:tcW w:w="19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18金融4+0本科</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83.67%</w:t>
            </w:r>
          </w:p>
        </w:tc>
      </w:tr>
      <w:tr>
        <w:tblPrEx>
          <w:tblLayout w:type="fixed"/>
          <w:tblCellMar>
            <w:top w:w="0" w:type="dxa"/>
            <w:left w:w="108" w:type="dxa"/>
            <w:bottom w:w="0" w:type="dxa"/>
            <w:right w:w="108" w:type="dxa"/>
          </w:tblCellMar>
        </w:tblPrEx>
        <w:trPr>
          <w:trHeight w:val="32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13</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工商管理学院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周志珍</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物流法律法规</w:t>
            </w:r>
          </w:p>
        </w:tc>
        <w:tc>
          <w:tcPr>
            <w:tcW w:w="19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16物流本科1</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74.47%</w:t>
            </w:r>
          </w:p>
        </w:tc>
      </w:tr>
      <w:tr>
        <w:tblPrEx>
          <w:tblLayout w:type="fixed"/>
          <w:tblCellMar>
            <w:top w:w="0" w:type="dxa"/>
            <w:left w:w="108" w:type="dxa"/>
            <w:bottom w:w="0" w:type="dxa"/>
            <w:right w:w="108" w:type="dxa"/>
          </w:tblCellMar>
        </w:tblPrEx>
        <w:trPr>
          <w:trHeight w:val="32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14</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工商管理学院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王盟燏</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专业信息检索</w:t>
            </w:r>
          </w:p>
        </w:tc>
        <w:tc>
          <w:tcPr>
            <w:tcW w:w="19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16物流本科1</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89.36%</w:t>
            </w:r>
          </w:p>
        </w:tc>
      </w:tr>
      <w:tr>
        <w:tblPrEx>
          <w:tblLayout w:type="fixed"/>
          <w:tblCellMar>
            <w:top w:w="0" w:type="dxa"/>
            <w:left w:w="108" w:type="dxa"/>
            <w:bottom w:w="0" w:type="dxa"/>
            <w:right w:w="108" w:type="dxa"/>
          </w:tblCellMar>
        </w:tblPrEx>
        <w:trPr>
          <w:trHeight w:val="32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15</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工商管理学院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黄蕾</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客户关系管理</w:t>
            </w:r>
          </w:p>
        </w:tc>
        <w:tc>
          <w:tcPr>
            <w:tcW w:w="19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17营销3+2本科</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93.75%</w:t>
            </w:r>
          </w:p>
        </w:tc>
      </w:tr>
      <w:tr>
        <w:tblPrEx>
          <w:tblLayout w:type="fixed"/>
          <w:tblCellMar>
            <w:top w:w="0" w:type="dxa"/>
            <w:left w:w="108" w:type="dxa"/>
            <w:bottom w:w="0" w:type="dxa"/>
            <w:right w:w="108" w:type="dxa"/>
          </w:tblCellMar>
        </w:tblPrEx>
        <w:trPr>
          <w:trHeight w:val="32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16</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工商管理学院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王明严</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国际货运代理</w:t>
            </w:r>
          </w:p>
        </w:tc>
        <w:tc>
          <w:tcPr>
            <w:tcW w:w="19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17物流本科2</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97.44%</w:t>
            </w:r>
          </w:p>
        </w:tc>
      </w:tr>
      <w:tr>
        <w:tblPrEx>
          <w:tblLayout w:type="fixed"/>
          <w:tblCellMar>
            <w:top w:w="0" w:type="dxa"/>
            <w:left w:w="108" w:type="dxa"/>
            <w:bottom w:w="0" w:type="dxa"/>
            <w:right w:w="108" w:type="dxa"/>
          </w:tblCellMar>
        </w:tblPrEx>
        <w:trPr>
          <w:trHeight w:val="32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17</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工商管理学院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吕业清</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宏观经济学</w:t>
            </w:r>
          </w:p>
        </w:tc>
        <w:tc>
          <w:tcPr>
            <w:tcW w:w="19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18物流本科1</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97.44%</w:t>
            </w:r>
          </w:p>
        </w:tc>
      </w:tr>
      <w:tr>
        <w:tblPrEx>
          <w:tblLayout w:type="fixed"/>
          <w:tblCellMar>
            <w:top w:w="0" w:type="dxa"/>
            <w:left w:w="108" w:type="dxa"/>
            <w:bottom w:w="0" w:type="dxa"/>
            <w:right w:w="108" w:type="dxa"/>
          </w:tblCellMar>
        </w:tblPrEx>
        <w:trPr>
          <w:trHeight w:val="32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18</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工商管理学院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吴海文</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国际贸易实务</w:t>
            </w:r>
          </w:p>
        </w:tc>
        <w:tc>
          <w:tcPr>
            <w:tcW w:w="19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18金融4+0本科</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97.96%</w:t>
            </w:r>
          </w:p>
        </w:tc>
      </w:tr>
      <w:tr>
        <w:tblPrEx>
          <w:tblLayout w:type="fixed"/>
          <w:tblCellMar>
            <w:top w:w="0" w:type="dxa"/>
            <w:left w:w="108" w:type="dxa"/>
            <w:bottom w:w="0" w:type="dxa"/>
            <w:right w:w="108" w:type="dxa"/>
          </w:tblCellMar>
        </w:tblPrEx>
        <w:trPr>
          <w:trHeight w:val="32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19</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旅游管理学院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方天海</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旅游计调业务</w:t>
            </w:r>
          </w:p>
        </w:tc>
        <w:tc>
          <w:tcPr>
            <w:tcW w:w="1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olor w:val="FF0000"/>
                <w:kern w:val="0"/>
                <w:sz w:val="21"/>
                <w:szCs w:val="21"/>
              </w:rPr>
            </w:pPr>
            <w:r>
              <w:rPr>
                <w:rFonts w:hint="eastAsia" w:ascii="宋体" w:hAnsi="宋体" w:eastAsia="宋体" w:cs="宋体"/>
                <w:i w:val="0"/>
                <w:color w:val="000000"/>
                <w:kern w:val="0"/>
                <w:sz w:val="21"/>
                <w:szCs w:val="21"/>
                <w:u w:val="none"/>
                <w:lang w:val="en-US" w:eastAsia="zh-CN" w:bidi="ar"/>
              </w:rPr>
              <w:t>17旅管本科1</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97.44%</w:t>
            </w:r>
          </w:p>
        </w:tc>
      </w:tr>
      <w:tr>
        <w:tblPrEx>
          <w:tblLayout w:type="fixed"/>
          <w:tblCellMar>
            <w:top w:w="0" w:type="dxa"/>
            <w:left w:w="108" w:type="dxa"/>
            <w:bottom w:w="0" w:type="dxa"/>
            <w:right w:w="108" w:type="dxa"/>
          </w:tblCellMar>
        </w:tblPrEx>
        <w:trPr>
          <w:trHeight w:val="33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1"/>
                <w:szCs w:val="21"/>
              </w:rPr>
            </w:pPr>
            <w:r>
              <w:rPr>
                <w:rFonts w:hint="eastAsia" w:ascii="宋体" w:hAnsi="宋体"/>
                <w:color w:val="000000"/>
                <w:kern w:val="0"/>
                <w:sz w:val="21"/>
                <w:szCs w:val="21"/>
              </w:rPr>
              <w:t>20</w:t>
            </w:r>
          </w:p>
        </w:tc>
        <w:tc>
          <w:tcPr>
            <w:tcW w:w="19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旅游管理学院</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吴娜</w:t>
            </w:r>
          </w:p>
        </w:tc>
        <w:tc>
          <w:tcPr>
            <w:tcW w:w="286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旅游人力资源管理</w:t>
            </w:r>
          </w:p>
        </w:tc>
        <w:tc>
          <w:tcPr>
            <w:tcW w:w="196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17旅管本科2</w:t>
            </w:r>
          </w:p>
        </w:tc>
        <w:tc>
          <w:tcPr>
            <w:tcW w:w="95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olor w:val="000000"/>
                <w:kern w:val="0"/>
                <w:sz w:val="21"/>
                <w:szCs w:val="21"/>
              </w:rPr>
            </w:pPr>
            <w:r>
              <w:rPr>
                <w:rFonts w:hint="eastAsia" w:ascii="宋体" w:hAnsi="宋体"/>
                <w:color w:val="000000"/>
                <w:kern w:val="0"/>
                <w:sz w:val="21"/>
                <w:szCs w:val="21"/>
              </w:rPr>
              <w:t>97.37%</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2.期末有17位本科任课老师课堂学生到课率未达100%</w:t>
      </w:r>
    </w:p>
    <w:tbl>
      <w:tblPr>
        <w:tblStyle w:val="5"/>
        <w:tblW w:w="9100" w:type="dxa"/>
        <w:jc w:val="center"/>
        <w:tblInd w:w="93" w:type="dxa"/>
        <w:tblLayout w:type="fixed"/>
        <w:tblCellMar>
          <w:top w:w="0" w:type="dxa"/>
          <w:left w:w="108" w:type="dxa"/>
          <w:bottom w:w="0" w:type="dxa"/>
          <w:right w:w="108" w:type="dxa"/>
        </w:tblCellMar>
      </w:tblPr>
      <w:tblGrid>
        <w:gridCol w:w="766"/>
        <w:gridCol w:w="2025"/>
        <w:gridCol w:w="1172"/>
        <w:gridCol w:w="2233"/>
        <w:gridCol w:w="1940"/>
        <w:gridCol w:w="964"/>
      </w:tblGrid>
      <w:tr>
        <w:tblPrEx>
          <w:tblLayout w:type="fixed"/>
          <w:tblCellMar>
            <w:top w:w="0" w:type="dxa"/>
            <w:left w:w="108" w:type="dxa"/>
            <w:bottom w:w="0" w:type="dxa"/>
            <w:right w:w="108" w:type="dxa"/>
          </w:tblCellMar>
        </w:tblPrEx>
        <w:trPr>
          <w:trHeight w:val="327" w:hRule="atLeast"/>
          <w:jc w:val="center"/>
        </w:trPr>
        <w:tc>
          <w:tcPr>
            <w:tcW w:w="766" w:type="dxa"/>
            <w:tcBorders>
              <w:top w:val="single" w:color="auto" w:sz="4" w:space="0"/>
              <w:left w:val="single" w:color="auto" w:sz="4" w:space="0"/>
              <w:bottom w:val="single" w:color="auto" w:sz="4" w:space="0"/>
              <w:right w:val="single" w:color="auto" w:sz="4" w:space="0"/>
            </w:tcBorders>
            <w:shd w:val="clear" w:color="000000" w:fill="A6A6A6"/>
            <w:noWrap/>
            <w:vAlign w:val="bottom"/>
          </w:tcPr>
          <w:p>
            <w:pPr>
              <w:widowControl/>
              <w:jc w:val="center"/>
              <w:rPr>
                <w:rFonts w:ascii="宋体" w:hAnsi="宋体"/>
                <w:kern w:val="0"/>
                <w:sz w:val="22"/>
                <w:szCs w:val="22"/>
              </w:rPr>
            </w:pPr>
            <w:r>
              <w:rPr>
                <w:rFonts w:hint="eastAsia" w:ascii="宋体" w:hAnsi="宋体"/>
                <w:kern w:val="0"/>
                <w:sz w:val="22"/>
                <w:szCs w:val="22"/>
              </w:rPr>
              <w:t>序号</w:t>
            </w:r>
          </w:p>
        </w:tc>
        <w:tc>
          <w:tcPr>
            <w:tcW w:w="2025"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kern w:val="0"/>
                <w:sz w:val="22"/>
                <w:szCs w:val="22"/>
              </w:rPr>
            </w:pPr>
            <w:r>
              <w:rPr>
                <w:rFonts w:hint="eastAsia" w:ascii="宋体" w:hAnsi="宋体"/>
                <w:kern w:val="0"/>
                <w:sz w:val="22"/>
                <w:szCs w:val="22"/>
              </w:rPr>
              <w:t>学院</w:t>
            </w:r>
          </w:p>
        </w:tc>
        <w:tc>
          <w:tcPr>
            <w:tcW w:w="1172"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kern w:val="0"/>
                <w:sz w:val="22"/>
                <w:szCs w:val="22"/>
              </w:rPr>
            </w:pPr>
            <w:r>
              <w:rPr>
                <w:rFonts w:hint="eastAsia" w:ascii="宋体" w:hAnsi="宋体"/>
                <w:kern w:val="0"/>
                <w:sz w:val="22"/>
                <w:szCs w:val="22"/>
              </w:rPr>
              <w:t>老师</w:t>
            </w:r>
          </w:p>
        </w:tc>
        <w:tc>
          <w:tcPr>
            <w:tcW w:w="2233"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kern w:val="0"/>
                <w:sz w:val="22"/>
                <w:szCs w:val="22"/>
              </w:rPr>
            </w:pPr>
            <w:r>
              <w:rPr>
                <w:rFonts w:hint="eastAsia" w:ascii="宋体" w:hAnsi="宋体"/>
                <w:kern w:val="0"/>
                <w:sz w:val="22"/>
                <w:szCs w:val="22"/>
              </w:rPr>
              <w:t>课程</w:t>
            </w:r>
          </w:p>
        </w:tc>
        <w:tc>
          <w:tcPr>
            <w:tcW w:w="1940"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kern w:val="0"/>
                <w:sz w:val="22"/>
                <w:szCs w:val="22"/>
              </w:rPr>
            </w:pPr>
            <w:r>
              <w:rPr>
                <w:rFonts w:hint="eastAsia" w:ascii="宋体" w:hAnsi="宋体"/>
                <w:kern w:val="0"/>
                <w:sz w:val="22"/>
                <w:szCs w:val="22"/>
              </w:rPr>
              <w:t>本科班级</w:t>
            </w:r>
          </w:p>
        </w:tc>
        <w:tc>
          <w:tcPr>
            <w:tcW w:w="964"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kern w:val="0"/>
                <w:sz w:val="22"/>
                <w:szCs w:val="22"/>
              </w:rPr>
            </w:pPr>
            <w:r>
              <w:rPr>
                <w:rFonts w:hint="eastAsia" w:ascii="宋体" w:hAnsi="宋体"/>
                <w:kern w:val="0"/>
                <w:sz w:val="22"/>
                <w:szCs w:val="22"/>
              </w:rPr>
              <w:t>到课率</w:t>
            </w:r>
          </w:p>
        </w:tc>
      </w:tr>
      <w:tr>
        <w:tblPrEx>
          <w:tblLayout w:type="fixed"/>
          <w:tblCellMar>
            <w:top w:w="0" w:type="dxa"/>
            <w:left w:w="108" w:type="dxa"/>
            <w:bottom w:w="0" w:type="dxa"/>
            <w:right w:w="108" w:type="dxa"/>
          </w:tblCellMar>
        </w:tblPrEx>
        <w:trPr>
          <w:trHeight w:val="327"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1</w:t>
            </w:r>
          </w:p>
        </w:tc>
        <w:tc>
          <w:tcPr>
            <w:tcW w:w="202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财务管理学院</w:t>
            </w:r>
          </w:p>
        </w:tc>
        <w:tc>
          <w:tcPr>
            <w:tcW w:w="117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高静川</w:t>
            </w:r>
          </w:p>
        </w:tc>
        <w:tc>
          <w:tcPr>
            <w:tcW w:w="22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概率论与数理统计</w:t>
            </w:r>
          </w:p>
        </w:tc>
        <w:tc>
          <w:tcPr>
            <w:tcW w:w="1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18金融4+0本科</w:t>
            </w:r>
          </w:p>
        </w:tc>
        <w:tc>
          <w:tcPr>
            <w:tcW w:w="96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97.96%</w:t>
            </w:r>
          </w:p>
        </w:tc>
      </w:tr>
      <w:tr>
        <w:tblPrEx>
          <w:tblLayout w:type="fixed"/>
          <w:tblCellMar>
            <w:top w:w="0" w:type="dxa"/>
            <w:left w:w="108" w:type="dxa"/>
            <w:bottom w:w="0" w:type="dxa"/>
            <w:right w:w="108" w:type="dxa"/>
          </w:tblCellMar>
        </w:tblPrEx>
        <w:trPr>
          <w:trHeight w:val="327"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2</w:t>
            </w:r>
          </w:p>
        </w:tc>
        <w:tc>
          <w:tcPr>
            <w:tcW w:w="202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财务管理学院</w:t>
            </w:r>
          </w:p>
        </w:tc>
        <w:tc>
          <w:tcPr>
            <w:tcW w:w="117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李多</w:t>
            </w:r>
          </w:p>
        </w:tc>
        <w:tc>
          <w:tcPr>
            <w:tcW w:w="22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初级会计实务</w:t>
            </w:r>
          </w:p>
        </w:tc>
        <w:tc>
          <w:tcPr>
            <w:tcW w:w="1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18财管4+0本科</w:t>
            </w:r>
          </w:p>
        </w:tc>
        <w:tc>
          <w:tcPr>
            <w:tcW w:w="96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95.92%</w:t>
            </w:r>
          </w:p>
        </w:tc>
      </w:tr>
      <w:tr>
        <w:tblPrEx>
          <w:tblLayout w:type="fixed"/>
          <w:tblCellMar>
            <w:top w:w="0" w:type="dxa"/>
            <w:left w:w="108" w:type="dxa"/>
            <w:bottom w:w="0" w:type="dxa"/>
            <w:right w:w="108" w:type="dxa"/>
          </w:tblCellMar>
        </w:tblPrEx>
        <w:trPr>
          <w:trHeight w:val="327"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3</w:t>
            </w:r>
          </w:p>
        </w:tc>
        <w:tc>
          <w:tcPr>
            <w:tcW w:w="202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财务管理学院</w:t>
            </w:r>
          </w:p>
        </w:tc>
        <w:tc>
          <w:tcPr>
            <w:tcW w:w="117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王竹宇</w:t>
            </w:r>
          </w:p>
        </w:tc>
        <w:tc>
          <w:tcPr>
            <w:tcW w:w="22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统计基础</w:t>
            </w:r>
          </w:p>
        </w:tc>
        <w:tc>
          <w:tcPr>
            <w:tcW w:w="1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17金融4+0本科</w:t>
            </w:r>
          </w:p>
        </w:tc>
        <w:tc>
          <w:tcPr>
            <w:tcW w:w="96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95.92%</w:t>
            </w:r>
          </w:p>
        </w:tc>
      </w:tr>
      <w:tr>
        <w:tblPrEx>
          <w:tblLayout w:type="fixed"/>
          <w:tblCellMar>
            <w:top w:w="0" w:type="dxa"/>
            <w:left w:w="108" w:type="dxa"/>
            <w:bottom w:w="0" w:type="dxa"/>
            <w:right w:w="108" w:type="dxa"/>
          </w:tblCellMar>
        </w:tblPrEx>
        <w:trPr>
          <w:trHeight w:val="327"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4</w:t>
            </w:r>
          </w:p>
        </w:tc>
        <w:tc>
          <w:tcPr>
            <w:tcW w:w="202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财务管理学院</w:t>
            </w:r>
          </w:p>
        </w:tc>
        <w:tc>
          <w:tcPr>
            <w:tcW w:w="117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张燕</w:t>
            </w:r>
          </w:p>
        </w:tc>
        <w:tc>
          <w:tcPr>
            <w:tcW w:w="22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国际金融</w:t>
            </w:r>
          </w:p>
        </w:tc>
        <w:tc>
          <w:tcPr>
            <w:tcW w:w="1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17金融4+0本科</w:t>
            </w:r>
          </w:p>
        </w:tc>
        <w:tc>
          <w:tcPr>
            <w:tcW w:w="96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95.92%</w:t>
            </w:r>
          </w:p>
        </w:tc>
      </w:tr>
      <w:tr>
        <w:tblPrEx>
          <w:tblLayout w:type="fixed"/>
          <w:tblCellMar>
            <w:top w:w="0" w:type="dxa"/>
            <w:left w:w="108" w:type="dxa"/>
            <w:bottom w:w="0" w:type="dxa"/>
            <w:right w:w="108" w:type="dxa"/>
          </w:tblCellMar>
        </w:tblPrEx>
        <w:trPr>
          <w:trHeight w:val="327"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5</w:t>
            </w:r>
          </w:p>
        </w:tc>
        <w:tc>
          <w:tcPr>
            <w:tcW w:w="202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财务管理学院</w:t>
            </w:r>
          </w:p>
        </w:tc>
        <w:tc>
          <w:tcPr>
            <w:tcW w:w="117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叶成微</w:t>
            </w:r>
          </w:p>
        </w:tc>
        <w:tc>
          <w:tcPr>
            <w:tcW w:w="22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计量经济学</w:t>
            </w:r>
          </w:p>
        </w:tc>
        <w:tc>
          <w:tcPr>
            <w:tcW w:w="1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17金融4+0本科</w:t>
            </w:r>
          </w:p>
        </w:tc>
        <w:tc>
          <w:tcPr>
            <w:tcW w:w="96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93.88%</w:t>
            </w:r>
          </w:p>
        </w:tc>
      </w:tr>
      <w:tr>
        <w:tblPrEx>
          <w:tblLayout w:type="fixed"/>
          <w:tblCellMar>
            <w:top w:w="0" w:type="dxa"/>
            <w:left w:w="108" w:type="dxa"/>
            <w:bottom w:w="0" w:type="dxa"/>
            <w:right w:w="108" w:type="dxa"/>
          </w:tblCellMar>
        </w:tblPrEx>
        <w:trPr>
          <w:trHeight w:val="327"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6</w:t>
            </w:r>
          </w:p>
        </w:tc>
        <w:tc>
          <w:tcPr>
            <w:tcW w:w="202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人文艺术学院</w:t>
            </w:r>
          </w:p>
        </w:tc>
        <w:tc>
          <w:tcPr>
            <w:tcW w:w="117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张丹丹</w:t>
            </w:r>
          </w:p>
        </w:tc>
        <w:tc>
          <w:tcPr>
            <w:tcW w:w="22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高等数学</w:t>
            </w:r>
          </w:p>
        </w:tc>
        <w:tc>
          <w:tcPr>
            <w:tcW w:w="1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17会计3+2本科</w:t>
            </w:r>
          </w:p>
        </w:tc>
        <w:tc>
          <w:tcPr>
            <w:tcW w:w="96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97.96%</w:t>
            </w:r>
          </w:p>
        </w:tc>
      </w:tr>
      <w:tr>
        <w:tblPrEx>
          <w:tblLayout w:type="fixed"/>
          <w:tblCellMar>
            <w:top w:w="0" w:type="dxa"/>
            <w:left w:w="108" w:type="dxa"/>
            <w:bottom w:w="0" w:type="dxa"/>
            <w:right w:w="108" w:type="dxa"/>
          </w:tblCellMar>
        </w:tblPrEx>
        <w:trPr>
          <w:trHeight w:val="327"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7</w:t>
            </w:r>
          </w:p>
        </w:tc>
        <w:tc>
          <w:tcPr>
            <w:tcW w:w="202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人文艺术学院</w:t>
            </w:r>
          </w:p>
        </w:tc>
        <w:tc>
          <w:tcPr>
            <w:tcW w:w="117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陈明洁</w:t>
            </w:r>
          </w:p>
        </w:tc>
        <w:tc>
          <w:tcPr>
            <w:tcW w:w="22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高等数学</w:t>
            </w:r>
          </w:p>
        </w:tc>
        <w:tc>
          <w:tcPr>
            <w:tcW w:w="1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19旅本2</w:t>
            </w:r>
          </w:p>
        </w:tc>
        <w:tc>
          <w:tcPr>
            <w:tcW w:w="96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97.50%</w:t>
            </w:r>
          </w:p>
        </w:tc>
      </w:tr>
      <w:tr>
        <w:tblPrEx>
          <w:tblLayout w:type="fixed"/>
          <w:tblCellMar>
            <w:top w:w="0" w:type="dxa"/>
            <w:left w:w="108" w:type="dxa"/>
            <w:bottom w:w="0" w:type="dxa"/>
            <w:right w:w="108" w:type="dxa"/>
          </w:tblCellMar>
        </w:tblPrEx>
        <w:trPr>
          <w:trHeight w:val="327"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8</w:t>
            </w:r>
          </w:p>
        </w:tc>
        <w:tc>
          <w:tcPr>
            <w:tcW w:w="202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工商管理学院</w:t>
            </w:r>
          </w:p>
        </w:tc>
        <w:tc>
          <w:tcPr>
            <w:tcW w:w="117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李发昌</w:t>
            </w:r>
          </w:p>
        </w:tc>
        <w:tc>
          <w:tcPr>
            <w:tcW w:w="22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物流专业英语</w:t>
            </w:r>
          </w:p>
        </w:tc>
        <w:tc>
          <w:tcPr>
            <w:tcW w:w="1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17物本2</w:t>
            </w:r>
          </w:p>
        </w:tc>
        <w:tc>
          <w:tcPr>
            <w:tcW w:w="96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94.74%</w:t>
            </w:r>
          </w:p>
        </w:tc>
      </w:tr>
      <w:tr>
        <w:tblPrEx>
          <w:tblLayout w:type="fixed"/>
          <w:tblCellMar>
            <w:top w:w="0" w:type="dxa"/>
            <w:left w:w="108" w:type="dxa"/>
            <w:bottom w:w="0" w:type="dxa"/>
            <w:right w:w="108" w:type="dxa"/>
          </w:tblCellMar>
        </w:tblPrEx>
        <w:trPr>
          <w:trHeight w:val="327"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9</w:t>
            </w:r>
          </w:p>
        </w:tc>
        <w:tc>
          <w:tcPr>
            <w:tcW w:w="202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工商管理学院</w:t>
            </w:r>
          </w:p>
        </w:tc>
        <w:tc>
          <w:tcPr>
            <w:tcW w:w="117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惠青</w:t>
            </w:r>
          </w:p>
        </w:tc>
        <w:tc>
          <w:tcPr>
            <w:tcW w:w="22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物流信息管理</w:t>
            </w:r>
          </w:p>
        </w:tc>
        <w:tc>
          <w:tcPr>
            <w:tcW w:w="1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17物本1</w:t>
            </w:r>
          </w:p>
        </w:tc>
        <w:tc>
          <w:tcPr>
            <w:tcW w:w="96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94.87%</w:t>
            </w:r>
          </w:p>
        </w:tc>
      </w:tr>
      <w:tr>
        <w:tblPrEx>
          <w:tblLayout w:type="fixed"/>
          <w:tblCellMar>
            <w:top w:w="0" w:type="dxa"/>
            <w:left w:w="108" w:type="dxa"/>
            <w:bottom w:w="0" w:type="dxa"/>
            <w:right w:w="108" w:type="dxa"/>
          </w:tblCellMar>
        </w:tblPrEx>
        <w:trPr>
          <w:trHeight w:val="327"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10</w:t>
            </w:r>
          </w:p>
        </w:tc>
        <w:tc>
          <w:tcPr>
            <w:tcW w:w="202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工商管理学院</w:t>
            </w:r>
          </w:p>
        </w:tc>
        <w:tc>
          <w:tcPr>
            <w:tcW w:w="117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符瑜</w:t>
            </w:r>
          </w:p>
        </w:tc>
        <w:tc>
          <w:tcPr>
            <w:tcW w:w="22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采购与供应管理</w:t>
            </w:r>
          </w:p>
        </w:tc>
        <w:tc>
          <w:tcPr>
            <w:tcW w:w="1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17物本2</w:t>
            </w:r>
          </w:p>
        </w:tc>
        <w:tc>
          <w:tcPr>
            <w:tcW w:w="96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97.44%</w:t>
            </w:r>
          </w:p>
        </w:tc>
      </w:tr>
      <w:tr>
        <w:tblPrEx>
          <w:tblLayout w:type="fixed"/>
          <w:tblCellMar>
            <w:top w:w="0" w:type="dxa"/>
            <w:left w:w="108" w:type="dxa"/>
            <w:bottom w:w="0" w:type="dxa"/>
            <w:right w:w="108" w:type="dxa"/>
          </w:tblCellMar>
        </w:tblPrEx>
        <w:trPr>
          <w:trHeight w:val="327"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11</w:t>
            </w:r>
          </w:p>
        </w:tc>
        <w:tc>
          <w:tcPr>
            <w:tcW w:w="202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工商管理学院</w:t>
            </w:r>
          </w:p>
        </w:tc>
        <w:tc>
          <w:tcPr>
            <w:tcW w:w="117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周志珍</w:t>
            </w:r>
          </w:p>
        </w:tc>
        <w:tc>
          <w:tcPr>
            <w:tcW w:w="22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物流法律法规</w:t>
            </w:r>
          </w:p>
        </w:tc>
        <w:tc>
          <w:tcPr>
            <w:tcW w:w="1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16物本1</w:t>
            </w:r>
          </w:p>
        </w:tc>
        <w:tc>
          <w:tcPr>
            <w:tcW w:w="96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97.87%</w:t>
            </w:r>
          </w:p>
        </w:tc>
      </w:tr>
      <w:tr>
        <w:tblPrEx>
          <w:tblLayout w:type="fixed"/>
          <w:tblCellMar>
            <w:top w:w="0" w:type="dxa"/>
            <w:left w:w="108" w:type="dxa"/>
            <w:bottom w:w="0" w:type="dxa"/>
            <w:right w:w="108" w:type="dxa"/>
          </w:tblCellMar>
        </w:tblPrEx>
        <w:trPr>
          <w:trHeight w:val="327"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12</w:t>
            </w:r>
          </w:p>
        </w:tc>
        <w:tc>
          <w:tcPr>
            <w:tcW w:w="202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工商管理学院</w:t>
            </w:r>
          </w:p>
        </w:tc>
        <w:tc>
          <w:tcPr>
            <w:tcW w:w="117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韦娟秀</w:t>
            </w:r>
          </w:p>
        </w:tc>
        <w:tc>
          <w:tcPr>
            <w:tcW w:w="22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公共关系实务</w:t>
            </w:r>
          </w:p>
        </w:tc>
        <w:tc>
          <w:tcPr>
            <w:tcW w:w="1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17营销3+2</w:t>
            </w:r>
          </w:p>
        </w:tc>
        <w:tc>
          <w:tcPr>
            <w:tcW w:w="96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97.92%</w:t>
            </w:r>
          </w:p>
        </w:tc>
      </w:tr>
      <w:tr>
        <w:tblPrEx>
          <w:tblLayout w:type="fixed"/>
          <w:tblCellMar>
            <w:top w:w="0" w:type="dxa"/>
            <w:left w:w="108" w:type="dxa"/>
            <w:bottom w:w="0" w:type="dxa"/>
            <w:right w:w="108" w:type="dxa"/>
          </w:tblCellMar>
        </w:tblPrEx>
        <w:trPr>
          <w:trHeight w:val="327"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13</w:t>
            </w:r>
          </w:p>
        </w:tc>
        <w:tc>
          <w:tcPr>
            <w:tcW w:w="202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工商管理学院</w:t>
            </w:r>
          </w:p>
        </w:tc>
        <w:tc>
          <w:tcPr>
            <w:tcW w:w="117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南秀丽</w:t>
            </w:r>
          </w:p>
        </w:tc>
        <w:tc>
          <w:tcPr>
            <w:tcW w:w="22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电子商务</w:t>
            </w:r>
          </w:p>
        </w:tc>
        <w:tc>
          <w:tcPr>
            <w:tcW w:w="1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17营销3+2</w:t>
            </w:r>
          </w:p>
        </w:tc>
        <w:tc>
          <w:tcPr>
            <w:tcW w:w="96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93.75%</w:t>
            </w:r>
          </w:p>
        </w:tc>
      </w:tr>
      <w:tr>
        <w:tblPrEx>
          <w:tblLayout w:type="fixed"/>
          <w:tblCellMar>
            <w:top w:w="0" w:type="dxa"/>
            <w:left w:w="108" w:type="dxa"/>
            <w:bottom w:w="0" w:type="dxa"/>
            <w:right w:w="108" w:type="dxa"/>
          </w:tblCellMar>
        </w:tblPrEx>
        <w:trPr>
          <w:trHeight w:val="327"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14</w:t>
            </w:r>
          </w:p>
        </w:tc>
        <w:tc>
          <w:tcPr>
            <w:tcW w:w="202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旅游管理学院</w:t>
            </w:r>
          </w:p>
        </w:tc>
        <w:tc>
          <w:tcPr>
            <w:tcW w:w="117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夏英</w:t>
            </w:r>
          </w:p>
        </w:tc>
        <w:tc>
          <w:tcPr>
            <w:tcW w:w="22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旅游统计学</w:t>
            </w:r>
          </w:p>
        </w:tc>
        <w:tc>
          <w:tcPr>
            <w:tcW w:w="1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18旅本1</w:t>
            </w:r>
          </w:p>
        </w:tc>
        <w:tc>
          <w:tcPr>
            <w:tcW w:w="96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94.82%</w:t>
            </w:r>
          </w:p>
        </w:tc>
      </w:tr>
      <w:tr>
        <w:tblPrEx>
          <w:tblLayout w:type="fixed"/>
          <w:tblCellMar>
            <w:top w:w="0" w:type="dxa"/>
            <w:left w:w="108" w:type="dxa"/>
            <w:bottom w:w="0" w:type="dxa"/>
            <w:right w:w="108" w:type="dxa"/>
          </w:tblCellMar>
        </w:tblPrEx>
        <w:trPr>
          <w:trHeight w:val="327"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15</w:t>
            </w:r>
          </w:p>
        </w:tc>
        <w:tc>
          <w:tcPr>
            <w:tcW w:w="202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马克思主义学院</w:t>
            </w:r>
          </w:p>
        </w:tc>
        <w:tc>
          <w:tcPr>
            <w:tcW w:w="117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陈娇</w:t>
            </w:r>
          </w:p>
        </w:tc>
        <w:tc>
          <w:tcPr>
            <w:tcW w:w="22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大学生安全教育</w:t>
            </w:r>
          </w:p>
        </w:tc>
        <w:tc>
          <w:tcPr>
            <w:tcW w:w="1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19旅本1、2班</w:t>
            </w:r>
          </w:p>
        </w:tc>
        <w:tc>
          <w:tcPr>
            <w:tcW w:w="96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96.25%</w:t>
            </w:r>
          </w:p>
        </w:tc>
      </w:tr>
      <w:tr>
        <w:tblPrEx>
          <w:tblLayout w:type="fixed"/>
          <w:tblCellMar>
            <w:top w:w="0" w:type="dxa"/>
            <w:left w:w="108" w:type="dxa"/>
            <w:bottom w:w="0" w:type="dxa"/>
            <w:right w:w="108" w:type="dxa"/>
          </w:tblCellMar>
        </w:tblPrEx>
        <w:trPr>
          <w:trHeight w:val="327"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16</w:t>
            </w:r>
          </w:p>
        </w:tc>
        <w:tc>
          <w:tcPr>
            <w:tcW w:w="202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马克思主义学院</w:t>
            </w:r>
          </w:p>
        </w:tc>
        <w:tc>
          <w:tcPr>
            <w:tcW w:w="117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刘纪年</w:t>
            </w:r>
          </w:p>
        </w:tc>
        <w:tc>
          <w:tcPr>
            <w:tcW w:w="22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马克思主义原理</w:t>
            </w:r>
          </w:p>
        </w:tc>
        <w:tc>
          <w:tcPr>
            <w:tcW w:w="1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18旅本1、2班</w:t>
            </w:r>
          </w:p>
        </w:tc>
        <w:tc>
          <w:tcPr>
            <w:tcW w:w="96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97.40%</w:t>
            </w:r>
          </w:p>
        </w:tc>
      </w:tr>
      <w:tr>
        <w:tblPrEx>
          <w:tblLayout w:type="fixed"/>
          <w:tblCellMar>
            <w:top w:w="0" w:type="dxa"/>
            <w:left w:w="108" w:type="dxa"/>
            <w:bottom w:w="0" w:type="dxa"/>
            <w:right w:w="108" w:type="dxa"/>
          </w:tblCellMar>
        </w:tblPrEx>
        <w:trPr>
          <w:trHeight w:val="337"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17</w:t>
            </w:r>
          </w:p>
        </w:tc>
        <w:tc>
          <w:tcPr>
            <w:tcW w:w="202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1"/>
                <w:szCs w:val="21"/>
              </w:rPr>
            </w:pPr>
            <w:r>
              <w:rPr>
                <w:rFonts w:hint="eastAsia" w:ascii="宋体" w:hAnsi="宋体"/>
                <w:kern w:val="0"/>
                <w:sz w:val="21"/>
                <w:szCs w:val="21"/>
              </w:rPr>
              <w:t>马克思主义学院</w:t>
            </w:r>
          </w:p>
        </w:tc>
        <w:tc>
          <w:tcPr>
            <w:tcW w:w="117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刘辉</w:t>
            </w:r>
          </w:p>
        </w:tc>
        <w:tc>
          <w:tcPr>
            <w:tcW w:w="22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大学生安全教育</w:t>
            </w:r>
          </w:p>
        </w:tc>
        <w:tc>
          <w:tcPr>
            <w:tcW w:w="1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19物本1、2班</w:t>
            </w:r>
          </w:p>
        </w:tc>
        <w:tc>
          <w:tcPr>
            <w:tcW w:w="96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1"/>
                <w:szCs w:val="21"/>
              </w:rPr>
            </w:pPr>
            <w:r>
              <w:rPr>
                <w:rFonts w:hint="eastAsia" w:ascii="宋体" w:hAnsi="宋体"/>
                <w:kern w:val="0"/>
                <w:sz w:val="21"/>
                <w:szCs w:val="21"/>
              </w:rPr>
              <w:t>76.92%</w:t>
            </w:r>
          </w:p>
        </w:tc>
      </w:tr>
    </w:tbl>
    <w:p>
      <w:pPr>
        <w:keepNext w:val="0"/>
        <w:keepLines w:val="0"/>
        <w:pageBreakBefore w:val="0"/>
        <w:widowControl w:val="0"/>
        <w:kinsoku/>
        <w:wordWrap/>
        <w:overflowPunct/>
        <w:topLinePunct w:val="0"/>
        <w:autoSpaceDE/>
        <w:autoSpaceDN/>
        <w:bidi w:val="0"/>
        <w:adjustRightInd/>
        <w:snapToGrid/>
        <w:spacing w:before="157" w:beforeLines="50"/>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3.综上两表，本学期两次检查老师课堂学生到课率都未达到100%的本科班任课教师有周志珍、张燕、陈明洁、刘纪年4位。</w:t>
      </w:r>
    </w:p>
    <w:p>
      <w:pPr>
        <w:keepNext w:val="0"/>
        <w:keepLines w:val="0"/>
        <w:pageBreakBefore w:val="0"/>
        <w:widowControl w:val="0"/>
        <w:kinsoku/>
        <w:wordWrap/>
        <w:overflowPunct/>
        <w:topLinePunct w:val="0"/>
        <w:autoSpaceDE/>
        <w:autoSpaceDN/>
        <w:bidi w:val="0"/>
        <w:adjustRightInd/>
        <w:snapToGrid/>
        <w:spacing w:after="157" w:afterLines="50"/>
        <w:ind w:firstLine="560" w:firstLineChars="200"/>
        <w:textAlignment w:val="auto"/>
        <w:rPr>
          <w:rFonts w:hint="eastAsia" w:ascii="仿宋" w:hAnsi="仿宋" w:eastAsia="仿宋" w:cs="仿宋"/>
          <w:sz w:val="30"/>
          <w:szCs w:val="30"/>
        </w:rPr>
      </w:pPr>
      <w:r>
        <w:rPr>
          <w:rFonts w:hint="eastAsia" w:ascii="仿宋" w:hAnsi="仿宋" w:eastAsia="仿宋" w:cs="仿宋"/>
          <w:b w:val="0"/>
          <w:bCs w:val="0"/>
          <w:sz w:val="28"/>
          <w:szCs w:val="28"/>
          <w:lang w:val="en-US" w:eastAsia="zh-CN"/>
        </w:rPr>
        <w:t>（五）同一门课，不同的老师上，到课率相差较大。</w:t>
      </w:r>
    </w:p>
    <w:tbl>
      <w:tblPr>
        <w:tblStyle w:val="5"/>
        <w:tblW w:w="9173" w:type="dxa"/>
        <w:jc w:val="center"/>
        <w:tblInd w:w="-278" w:type="dxa"/>
        <w:tblLayout w:type="fixed"/>
        <w:tblCellMar>
          <w:top w:w="0" w:type="dxa"/>
          <w:left w:w="108" w:type="dxa"/>
          <w:bottom w:w="0" w:type="dxa"/>
          <w:right w:w="108" w:type="dxa"/>
        </w:tblCellMar>
      </w:tblPr>
      <w:tblGrid>
        <w:gridCol w:w="802"/>
        <w:gridCol w:w="1639"/>
        <w:gridCol w:w="2192"/>
        <w:gridCol w:w="923"/>
        <w:gridCol w:w="2647"/>
        <w:gridCol w:w="970"/>
      </w:tblGrid>
      <w:tr>
        <w:tblPrEx>
          <w:tblLayout w:type="fixed"/>
          <w:tblCellMar>
            <w:top w:w="0" w:type="dxa"/>
            <w:left w:w="108" w:type="dxa"/>
            <w:bottom w:w="0" w:type="dxa"/>
            <w:right w:w="108" w:type="dxa"/>
          </w:tblCellMar>
        </w:tblPrEx>
        <w:trPr>
          <w:trHeight w:val="270" w:hRule="atLeast"/>
          <w:jc w:val="center"/>
        </w:trPr>
        <w:tc>
          <w:tcPr>
            <w:tcW w:w="802" w:type="dxa"/>
            <w:tcBorders>
              <w:top w:val="single" w:color="auto" w:sz="4" w:space="0"/>
              <w:left w:val="single" w:color="auto" w:sz="4" w:space="0"/>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序号</w:t>
            </w:r>
          </w:p>
        </w:tc>
        <w:tc>
          <w:tcPr>
            <w:tcW w:w="1639"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学院</w:t>
            </w:r>
          </w:p>
        </w:tc>
        <w:tc>
          <w:tcPr>
            <w:tcW w:w="2192"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课程</w:t>
            </w:r>
          </w:p>
        </w:tc>
        <w:tc>
          <w:tcPr>
            <w:tcW w:w="923"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老师</w:t>
            </w:r>
          </w:p>
        </w:tc>
        <w:tc>
          <w:tcPr>
            <w:tcW w:w="2647"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班级</w:t>
            </w:r>
          </w:p>
        </w:tc>
        <w:tc>
          <w:tcPr>
            <w:tcW w:w="970" w:type="dxa"/>
            <w:tcBorders>
              <w:top w:val="single" w:color="auto" w:sz="4" w:space="0"/>
              <w:left w:val="nil"/>
              <w:bottom w:val="single" w:color="auto" w:sz="4" w:space="0"/>
              <w:right w:val="single" w:color="auto" w:sz="4" w:space="0"/>
            </w:tcBorders>
            <w:shd w:val="clear" w:color="000000" w:fill="A6A6A6"/>
            <w:noWrap/>
            <w:vAlign w:val="bottom"/>
          </w:tcPr>
          <w:p>
            <w:pPr>
              <w:widowControl/>
              <w:jc w:val="center"/>
              <w:rPr>
                <w:rFonts w:ascii="宋体" w:hAnsi="宋体"/>
                <w:color w:val="000000"/>
                <w:kern w:val="0"/>
                <w:sz w:val="22"/>
                <w:szCs w:val="22"/>
              </w:rPr>
            </w:pPr>
            <w:r>
              <w:rPr>
                <w:rFonts w:hint="eastAsia" w:ascii="宋体" w:hAnsi="宋体"/>
                <w:color w:val="000000"/>
                <w:kern w:val="0"/>
                <w:sz w:val="22"/>
                <w:szCs w:val="22"/>
              </w:rPr>
              <w:t>到课率</w:t>
            </w:r>
          </w:p>
        </w:tc>
      </w:tr>
      <w:tr>
        <w:tblPrEx>
          <w:tblLayout w:type="fixed"/>
          <w:tblCellMar>
            <w:top w:w="0" w:type="dxa"/>
            <w:left w:w="108" w:type="dxa"/>
            <w:bottom w:w="0" w:type="dxa"/>
            <w:right w:w="108" w:type="dxa"/>
          </w:tblCellMar>
        </w:tblPrEx>
        <w:trPr>
          <w:trHeight w:val="270" w:hRule="atLeast"/>
          <w:jc w:val="center"/>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kern w:val="0"/>
                <w:sz w:val="21"/>
                <w:szCs w:val="21"/>
              </w:rPr>
            </w:pPr>
            <w:r>
              <w:rPr>
                <w:rFonts w:hint="eastAsia" w:ascii="宋体" w:hAnsi="宋体"/>
                <w:kern w:val="0"/>
                <w:sz w:val="21"/>
                <w:szCs w:val="21"/>
              </w:rPr>
              <w:t>1</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kern w:val="0"/>
                <w:sz w:val="21"/>
                <w:szCs w:val="21"/>
              </w:rPr>
            </w:pPr>
            <w:r>
              <w:rPr>
                <w:rFonts w:hint="eastAsia" w:ascii="宋体" w:hAnsi="宋体"/>
                <w:kern w:val="0"/>
                <w:sz w:val="21"/>
                <w:szCs w:val="21"/>
              </w:rPr>
              <w:t>旅游管理学院</w:t>
            </w:r>
          </w:p>
        </w:tc>
        <w:tc>
          <w:tcPr>
            <w:tcW w:w="219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旅游学概论</w:t>
            </w:r>
          </w:p>
        </w:tc>
        <w:tc>
          <w:tcPr>
            <w:tcW w:w="923"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kern w:val="0"/>
                <w:sz w:val="21"/>
                <w:szCs w:val="21"/>
              </w:rPr>
            </w:pPr>
            <w:r>
              <w:rPr>
                <w:rFonts w:hint="eastAsia" w:ascii="宋体" w:hAnsi="宋体"/>
                <w:kern w:val="0"/>
                <w:sz w:val="21"/>
                <w:szCs w:val="21"/>
              </w:rPr>
              <w:t>张</w:t>
            </w:r>
            <w:r>
              <w:rPr>
                <w:rFonts w:hint="eastAsia" w:ascii="宋体" w:hAnsi="宋体"/>
                <w:kern w:val="0"/>
                <w:sz w:val="21"/>
                <w:szCs w:val="21"/>
                <w:lang w:val="en-US" w:eastAsia="zh-CN"/>
              </w:rPr>
              <w:t xml:space="preserve"> </w:t>
            </w:r>
            <w:r>
              <w:rPr>
                <w:rFonts w:hint="eastAsia" w:ascii="宋体" w:hAnsi="宋体"/>
                <w:kern w:val="0"/>
                <w:sz w:val="21"/>
                <w:szCs w:val="21"/>
              </w:rPr>
              <w:t>辰</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19旅管2班</w:t>
            </w:r>
          </w:p>
        </w:tc>
        <w:tc>
          <w:tcPr>
            <w:tcW w:w="9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100.00%</w:t>
            </w:r>
          </w:p>
        </w:tc>
      </w:tr>
      <w:tr>
        <w:tblPrEx>
          <w:tblLayout w:type="fixed"/>
          <w:tblCellMar>
            <w:top w:w="0" w:type="dxa"/>
            <w:left w:w="108" w:type="dxa"/>
            <w:bottom w:w="0" w:type="dxa"/>
            <w:right w:w="108" w:type="dxa"/>
          </w:tblCellMar>
        </w:tblPrEx>
        <w:trPr>
          <w:trHeight w:val="270" w:hRule="atLeast"/>
          <w:jc w:val="center"/>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kern w:val="0"/>
                <w:sz w:val="21"/>
                <w:szCs w:val="21"/>
              </w:rPr>
            </w:pPr>
            <w:r>
              <w:rPr>
                <w:rFonts w:hint="eastAsia" w:ascii="宋体" w:hAnsi="宋体"/>
                <w:kern w:val="0"/>
                <w:sz w:val="21"/>
                <w:szCs w:val="21"/>
              </w:rPr>
              <w:t>2</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kern w:val="0"/>
                <w:sz w:val="21"/>
                <w:szCs w:val="21"/>
              </w:rPr>
            </w:pPr>
            <w:r>
              <w:rPr>
                <w:rFonts w:hint="eastAsia" w:ascii="宋体" w:hAnsi="宋体"/>
                <w:kern w:val="0"/>
                <w:sz w:val="21"/>
                <w:szCs w:val="21"/>
              </w:rPr>
              <w:t>旅游管理学院</w:t>
            </w:r>
          </w:p>
        </w:tc>
        <w:tc>
          <w:tcPr>
            <w:tcW w:w="219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旅游学概论</w:t>
            </w:r>
          </w:p>
        </w:tc>
        <w:tc>
          <w:tcPr>
            <w:tcW w:w="923"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kern w:val="0"/>
                <w:sz w:val="21"/>
                <w:szCs w:val="21"/>
              </w:rPr>
            </w:pPr>
            <w:r>
              <w:rPr>
                <w:rFonts w:hint="eastAsia" w:ascii="宋体" w:hAnsi="宋体"/>
                <w:kern w:val="0"/>
                <w:sz w:val="21"/>
                <w:szCs w:val="21"/>
              </w:rPr>
              <w:t>刘传劼</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19旅管4班</w:t>
            </w:r>
          </w:p>
        </w:tc>
        <w:tc>
          <w:tcPr>
            <w:tcW w:w="9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85.71%</w:t>
            </w:r>
          </w:p>
        </w:tc>
      </w:tr>
      <w:tr>
        <w:tblPrEx>
          <w:tblLayout w:type="fixed"/>
          <w:tblCellMar>
            <w:top w:w="0" w:type="dxa"/>
            <w:left w:w="108" w:type="dxa"/>
            <w:bottom w:w="0" w:type="dxa"/>
            <w:right w:w="108" w:type="dxa"/>
          </w:tblCellMar>
        </w:tblPrEx>
        <w:trPr>
          <w:trHeight w:val="90" w:hRule="atLeast"/>
          <w:jc w:val="center"/>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kern w:val="0"/>
                <w:sz w:val="21"/>
                <w:szCs w:val="21"/>
              </w:rPr>
            </w:pPr>
            <w:r>
              <w:rPr>
                <w:rFonts w:hint="eastAsia" w:ascii="宋体" w:hAnsi="宋体"/>
                <w:kern w:val="0"/>
                <w:sz w:val="21"/>
                <w:szCs w:val="21"/>
              </w:rPr>
              <w:t>3</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kern w:val="0"/>
                <w:sz w:val="21"/>
                <w:szCs w:val="21"/>
              </w:rPr>
            </w:pPr>
            <w:r>
              <w:rPr>
                <w:rFonts w:hint="eastAsia" w:ascii="宋体" w:hAnsi="宋体"/>
                <w:kern w:val="0"/>
                <w:sz w:val="21"/>
                <w:szCs w:val="21"/>
              </w:rPr>
              <w:t>工程技术学院</w:t>
            </w:r>
          </w:p>
        </w:tc>
        <w:tc>
          <w:tcPr>
            <w:tcW w:w="219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18"/>
                <w:szCs w:val="18"/>
              </w:rPr>
            </w:pPr>
            <w:r>
              <w:rPr>
                <w:rFonts w:hint="eastAsia" w:ascii="宋体" w:hAnsi="宋体"/>
                <w:kern w:val="0"/>
                <w:sz w:val="21"/>
                <w:szCs w:val="21"/>
              </w:rPr>
              <w:t>计算机应用基础(一)</w:t>
            </w:r>
          </w:p>
        </w:tc>
        <w:tc>
          <w:tcPr>
            <w:tcW w:w="923"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kern w:val="0"/>
                <w:sz w:val="21"/>
                <w:szCs w:val="21"/>
              </w:rPr>
            </w:pPr>
            <w:r>
              <w:rPr>
                <w:rFonts w:hint="eastAsia" w:ascii="宋体" w:hAnsi="宋体"/>
                <w:kern w:val="0"/>
                <w:sz w:val="21"/>
                <w:szCs w:val="21"/>
              </w:rPr>
              <w:t>王淑华</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19日语1</w:t>
            </w:r>
          </w:p>
        </w:tc>
        <w:tc>
          <w:tcPr>
            <w:tcW w:w="9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100.00%</w:t>
            </w:r>
          </w:p>
        </w:tc>
      </w:tr>
      <w:tr>
        <w:tblPrEx>
          <w:tblLayout w:type="fixed"/>
          <w:tblCellMar>
            <w:top w:w="0" w:type="dxa"/>
            <w:left w:w="108" w:type="dxa"/>
            <w:bottom w:w="0" w:type="dxa"/>
            <w:right w:w="108" w:type="dxa"/>
          </w:tblCellMar>
        </w:tblPrEx>
        <w:trPr>
          <w:trHeight w:val="270" w:hRule="atLeast"/>
          <w:jc w:val="center"/>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kern w:val="0"/>
                <w:sz w:val="21"/>
                <w:szCs w:val="21"/>
              </w:rPr>
            </w:pPr>
            <w:r>
              <w:rPr>
                <w:rFonts w:hint="eastAsia" w:ascii="宋体" w:hAnsi="宋体"/>
                <w:kern w:val="0"/>
                <w:sz w:val="21"/>
                <w:szCs w:val="21"/>
              </w:rPr>
              <w:t>4</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kern w:val="0"/>
                <w:sz w:val="21"/>
                <w:szCs w:val="21"/>
              </w:rPr>
            </w:pPr>
            <w:r>
              <w:rPr>
                <w:rFonts w:hint="eastAsia" w:ascii="宋体" w:hAnsi="宋体"/>
                <w:kern w:val="0"/>
                <w:sz w:val="21"/>
                <w:szCs w:val="21"/>
              </w:rPr>
              <w:t>工程技术学院</w:t>
            </w:r>
          </w:p>
        </w:tc>
        <w:tc>
          <w:tcPr>
            <w:tcW w:w="219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18"/>
                <w:szCs w:val="18"/>
              </w:rPr>
            </w:pPr>
            <w:r>
              <w:rPr>
                <w:rFonts w:hint="eastAsia" w:ascii="宋体" w:hAnsi="宋体"/>
                <w:kern w:val="0"/>
                <w:sz w:val="21"/>
                <w:szCs w:val="21"/>
              </w:rPr>
              <w:t>计算机应用基础(一)</w:t>
            </w:r>
          </w:p>
        </w:tc>
        <w:tc>
          <w:tcPr>
            <w:tcW w:w="923"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kern w:val="0"/>
                <w:sz w:val="21"/>
                <w:szCs w:val="21"/>
              </w:rPr>
            </w:pPr>
            <w:r>
              <w:rPr>
                <w:rFonts w:hint="eastAsia" w:ascii="宋体" w:hAnsi="宋体"/>
                <w:kern w:val="0"/>
                <w:sz w:val="21"/>
                <w:szCs w:val="21"/>
              </w:rPr>
              <w:t>李</w:t>
            </w:r>
            <w:r>
              <w:rPr>
                <w:rFonts w:hint="eastAsia" w:ascii="宋体" w:hAnsi="宋体"/>
                <w:kern w:val="0"/>
                <w:sz w:val="21"/>
                <w:szCs w:val="21"/>
                <w:lang w:val="en-US" w:eastAsia="zh-CN"/>
              </w:rPr>
              <w:t xml:space="preserve"> </w:t>
            </w:r>
            <w:r>
              <w:rPr>
                <w:rFonts w:hint="eastAsia" w:ascii="宋体" w:hAnsi="宋体"/>
                <w:kern w:val="0"/>
                <w:sz w:val="21"/>
                <w:szCs w:val="21"/>
              </w:rPr>
              <w:t>雷</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19财管3</w:t>
            </w:r>
          </w:p>
        </w:tc>
        <w:tc>
          <w:tcPr>
            <w:tcW w:w="9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88.64%</w:t>
            </w:r>
          </w:p>
        </w:tc>
      </w:tr>
      <w:tr>
        <w:tblPrEx>
          <w:tblLayout w:type="fixed"/>
          <w:tblCellMar>
            <w:top w:w="0" w:type="dxa"/>
            <w:left w:w="108" w:type="dxa"/>
            <w:bottom w:w="0" w:type="dxa"/>
            <w:right w:w="108" w:type="dxa"/>
          </w:tblCellMar>
        </w:tblPrEx>
        <w:trPr>
          <w:trHeight w:val="270" w:hRule="atLeast"/>
          <w:jc w:val="center"/>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kern w:val="0"/>
                <w:sz w:val="21"/>
                <w:szCs w:val="21"/>
              </w:rPr>
            </w:pPr>
            <w:r>
              <w:rPr>
                <w:rFonts w:hint="eastAsia" w:ascii="宋体" w:hAnsi="宋体"/>
                <w:kern w:val="0"/>
                <w:sz w:val="21"/>
                <w:szCs w:val="21"/>
              </w:rPr>
              <w:t>5</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kern w:val="0"/>
                <w:sz w:val="21"/>
                <w:szCs w:val="21"/>
              </w:rPr>
            </w:pPr>
            <w:r>
              <w:rPr>
                <w:rFonts w:hint="eastAsia" w:ascii="宋体" w:hAnsi="宋体"/>
                <w:kern w:val="0"/>
                <w:sz w:val="21"/>
                <w:szCs w:val="21"/>
              </w:rPr>
              <w:t>国际教育学院</w:t>
            </w:r>
          </w:p>
        </w:tc>
        <w:tc>
          <w:tcPr>
            <w:tcW w:w="219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初级汉语听力l</w:t>
            </w:r>
          </w:p>
        </w:tc>
        <w:tc>
          <w:tcPr>
            <w:tcW w:w="923"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kern w:val="0"/>
                <w:sz w:val="21"/>
                <w:szCs w:val="21"/>
              </w:rPr>
            </w:pPr>
            <w:r>
              <w:rPr>
                <w:rFonts w:hint="eastAsia" w:ascii="宋体" w:hAnsi="宋体"/>
                <w:kern w:val="0"/>
                <w:sz w:val="21"/>
                <w:szCs w:val="21"/>
              </w:rPr>
              <w:t>王晨晨</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19酒管1、网络1(留学生)</w:t>
            </w:r>
          </w:p>
        </w:tc>
        <w:tc>
          <w:tcPr>
            <w:tcW w:w="9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100.00%</w:t>
            </w:r>
          </w:p>
        </w:tc>
      </w:tr>
      <w:tr>
        <w:tblPrEx>
          <w:tblLayout w:type="fixed"/>
          <w:tblCellMar>
            <w:top w:w="0" w:type="dxa"/>
            <w:left w:w="108" w:type="dxa"/>
            <w:bottom w:w="0" w:type="dxa"/>
            <w:right w:w="108" w:type="dxa"/>
          </w:tblCellMar>
        </w:tblPrEx>
        <w:trPr>
          <w:trHeight w:val="270" w:hRule="atLeast"/>
          <w:jc w:val="center"/>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kern w:val="0"/>
                <w:sz w:val="21"/>
                <w:szCs w:val="21"/>
              </w:rPr>
            </w:pPr>
            <w:r>
              <w:rPr>
                <w:rFonts w:hint="eastAsia" w:ascii="宋体" w:hAnsi="宋体"/>
                <w:kern w:val="0"/>
                <w:sz w:val="21"/>
                <w:szCs w:val="21"/>
              </w:rPr>
              <w:t>6</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kern w:val="0"/>
                <w:sz w:val="21"/>
                <w:szCs w:val="21"/>
              </w:rPr>
            </w:pPr>
            <w:r>
              <w:rPr>
                <w:rFonts w:hint="eastAsia" w:ascii="宋体" w:hAnsi="宋体"/>
                <w:kern w:val="0"/>
                <w:sz w:val="21"/>
                <w:szCs w:val="21"/>
              </w:rPr>
              <w:t>国际教育学院</w:t>
            </w:r>
          </w:p>
        </w:tc>
        <w:tc>
          <w:tcPr>
            <w:tcW w:w="219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初级汉语听力l</w:t>
            </w:r>
          </w:p>
        </w:tc>
        <w:tc>
          <w:tcPr>
            <w:tcW w:w="923"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kern w:val="0"/>
                <w:sz w:val="21"/>
                <w:szCs w:val="21"/>
              </w:rPr>
            </w:pPr>
            <w:r>
              <w:rPr>
                <w:rFonts w:hint="eastAsia" w:ascii="宋体" w:hAnsi="宋体"/>
                <w:kern w:val="0"/>
                <w:sz w:val="21"/>
                <w:szCs w:val="21"/>
              </w:rPr>
              <w:t>唐琳娜</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19初级汉语1-1班</w:t>
            </w:r>
          </w:p>
        </w:tc>
        <w:tc>
          <w:tcPr>
            <w:tcW w:w="9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80.00%</w:t>
            </w:r>
          </w:p>
        </w:tc>
      </w:tr>
      <w:tr>
        <w:tblPrEx>
          <w:tblLayout w:type="fixed"/>
          <w:tblCellMar>
            <w:top w:w="0" w:type="dxa"/>
            <w:left w:w="108" w:type="dxa"/>
            <w:bottom w:w="0" w:type="dxa"/>
            <w:right w:w="108" w:type="dxa"/>
          </w:tblCellMar>
        </w:tblPrEx>
        <w:trPr>
          <w:trHeight w:val="270" w:hRule="atLeast"/>
          <w:jc w:val="center"/>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kern w:val="0"/>
                <w:sz w:val="21"/>
                <w:szCs w:val="21"/>
              </w:rPr>
            </w:pPr>
            <w:r>
              <w:rPr>
                <w:rFonts w:hint="eastAsia" w:ascii="宋体" w:hAnsi="宋体"/>
                <w:kern w:val="0"/>
                <w:sz w:val="21"/>
                <w:szCs w:val="21"/>
              </w:rPr>
              <w:t>7</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kern w:val="0"/>
                <w:sz w:val="21"/>
                <w:szCs w:val="21"/>
              </w:rPr>
            </w:pPr>
            <w:r>
              <w:rPr>
                <w:rFonts w:hint="eastAsia" w:ascii="宋体" w:hAnsi="宋体"/>
                <w:kern w:val="0"/>
                <w:sz w:val="21"/>
                <w:szCs w:val="21"/>
              </w:rPr>
              <w:t>人文艺术学院</w:t>
            </w:r>
          </w:p>
        </w:tc>
        <w:tc>
          <w:tcPr>
            <w:tcW w:w="219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体育与健康(一)</w:t>
            </w:r>
          </w:p>
        </w:tc>
        <w:tc>
          <w:tcPr>
            <w:tcW w:w="923"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kern w:val="0"/>
                <w:sz w:val="21"/>
                <w:szCs w:val="21"/>
              </w:rPr>
            </w:pPr>
            <w:r>
              <w:rPr>
                <w:rFonts w:hint="eastAsia" w:ascii="宋体" w:hAnsi="宋体"/>
                <w:kern w:val="0"/>
                <w:sz w:val="21"/>
                <w:szCs w:val="21"/>
              </w:rPr>
              <w:t>黄</w:t>
            </w:r>
            <w:r>
              <w:rPr>
                <w:rFonts w:hint="eastAsia" w:ascii="宋体" w:hAnsi="宋体"/>
                <w:kern w:val="0"/>
                <w:sz w:val="21"/>
                <w:szCs w:val="21"/>
                <w:lang w:val="en-US" w:eastAsia="zh-CN"/>
              </w:rPr>
              <w:t xml:space="preserve"> </w:t>
            </w:r>
            <w:r>
              <w:rPr>
                <w:rFonts w:hint="eastAsia" w:ascii="宋体" w:hAnsi="宋体"/>
                <w:kern w:val="0"/>
                <w:sz w:val="21"/>
                <w:szCs w:val="21"/>
              </w:rPr>
              <w:t>坤</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19会计信息3+2(高职)2班</w:t>
            </w:r>
          </w:p>
        </w:tc>
        <w:tc>
          <w:tcPr>
            <w:tcW w:w="9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100.00%</w:t>
            </w:r>
          </w:p>
        </w:tc>
      </w:tr>
      <w:tr>
        <w:tblPrEx>
          <w:tblLayout w:type="fixed"/>
          <w:tblCellMar>
            <w:top w:w="0" w:type="dxa"/>
            <w:left w:w="108" w:type="dxa"/>
            <w:bottom w:w="0" w:type="dxa"/>
            <w:right w:w="108" w:type="dxa"/>
          </w:tblCellMar>
        </w:tblPrEx>
        <w:trPr>
          <w:trHeight w:val="270" w:hRule="atLeast"/>
          <w:jc w:val="center"/>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kern w:val="0"/>
                <w:sz w:val="21"/>
                <w:szCs w:val="21"/>
              </w:rPr>
            </w:pPr>
            <w:r>
              <w:rPr>
                <w:rFonts w:hint="eastAsia" w:ascii="宋体" w:hAnsi="宋体"/>
                <w:kern w:val="0"/>
                <w:sz w:val="21"/>
                <w:szCs w:val="21"/>
              </w:rPr>
              <w:t>8</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kern w:val="0"/>
                <w:sz w:val="21"/>
                <w:szCs w:val="21"/>
              </w:rPr>
            </w:pPr>
            <w:r>
              <w:rPr>
                <w:rFonts w:hint="eastAsia" w:ascii="宋体" w:hAnsi="宋体"/>
                <w:kern w:val="0"/>
                <w:sz w:val="21"/>
                <w:szCs w:val="21"/>
              </w:rPr>
              <w:t>人文艺术学院</w:t>
            </w:r>
          </w:p>
        </w:tc>
        <w:tc>
          <w:tcPr>
            <w:tcW w:w="219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体育与健康(一)</w:t>
            </w:r>
          </w:p>
        </w:tc>
        <w:tc>
          <w:tcPr>
            <w:tcW w:w="923"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kern w:val="0"/>
                <w:sz w:val="21"/>
                <w:szCs w:val="21"/>
              </w:rPr>
            </w:pPr>
            <w:r>
              <w:rPr>
                <w:rFonts w:hint="eastAsia" w:ascii="宋体" w:hAnsi="宋体"/>
                <w:kern w:val="0"/>
                <w:sz w:val="21"/>
                <w:szCs w:val="21"/>
                <w:lang w:val="en-US" w:eastAsia="zh-CN"/>
              </w:rPr>
              <w:t>王 举</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19投资管理1班</w:t>
            </w:r>
          </w:p>
        </w:tc>
        <w:tc>
          <w:tcPr>
            <w:tcW w:w="9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kern w:val="0"/>
                <w:sz w:val="21"/>
                <w:szCs w:val="21"/>
              </w:rPr>
            </w:pPr>
            <w:r>
              <w:rPr>
                <w:rFonts w:hint="eastAsia" w:ascii="宋体" w:hAnsi="宋体"/>
                <w:kern w:val="0"/>
                <w:sz w:val="21"/>
                <w:szCs w:val="21"/>
              </w:rPr>
              <w:t>80.00%</w:t>
            </w:r>
          </w:p>
        </w:tc>
      </w:tr>
    </w:tbl>
    <w:p>
      <w:pPr>
        <w:keepNext w:val="0"/>
        <w:keepLines w:val="0"/>
        <w:pageBreakBefore w:val="0"/>
        <w:widowControl w:val="0"/>
        <w:kinsoku/>
        <w:wordWrap/>
        <w:overflowPunct/>
        <w:topLinePunct w:val="0"/>
        <w:autoSpaceDE/>
        <w:autoSpaceDN/>
        <w:bidi w:val="0"/>
        <w:adjustRightInd/>
        <w:snapToGrid/>
        <w:spacing w:before="313" w:beforeLines="100"/>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四、几点建议。</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到课率的高与低，反映的是教与学两个方面的问题，学生到课堂上课是学校组织并实施教与学的基本前提。</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课堂是师生教与学的主战场，课堂教学是师与生积累教学经验和获取知识的主要方式。教师不轻慢课堂，不应付学生，就是崇高师德的具体而生动的体现。因此，把课上好是老师最崇高的师德。我们继续建议：</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（一）各二级学院应加强教师的思想政治教育,要求老师加强课堂管理,精心准备每一堂课,真正树立以学生为中心,以质量为生命的办学理念,树立课堂学生是主体，老师是引领者的教学理念。</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（二）建议各二级学院经常性地、切切实实地开展教学比赛和教学观摩活动,组织老师前去观摩并且课后要总结、点评；建议学校每学期举行一次全校性教学观摩活动或公开示范课活动。</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（三）建议进一步建立和完善奖励老师上课好方面的规章制度。</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1.加大奖励制度，对于教学很好且很受学生欢迎的老师应该加大奖励的力度,真正的做到让课堂效果好的老师更想把课上好。</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2.建立培训制度,应该分别对年轻教师、转岗教师、学生反映不好的教师进行培训，切实发挥师资培训中心的作用。</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建议建立教师准入制度，新进教师或转上新课或新开专业课的教师或转岗教师一定要先跟老教师学习一个学期，或到外校进修至少一个学期，上课前上交教案，经过校内专家的评审合格,方能上课,真正做到“宁缺毋滥”。</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（五）完善和规范教师听评课制度。</w:t>
      </w:r>
    </w:p>
    <w:p>
      <w:pPr>
        <w:ind w:firstLine="560" w:firstLineChars="200"/>
        <w:rPr>
          <w:rFonts w:hint="eastAsia" w:ascii="仿宋" w:hAnsi="仿宋" w:eastAsia="仿宋" w:cs="仿宋"/>
          <w:sz w:val="30"/>
          <w:szCs w:val="30"/>
        </w:rPr>
      </w:pPr>
      <w:r>
        <w:rPr>
          <w:rFonts w:hint="eastAsia" w:ascii="仿宋" w:hAnsi="仿宋" w:eastAsia="仿宋" w:cs="仿宋"/>
          <w:b w:val="0"/>
          <w:bCs w:val="0"/>
          <w:sz w:val="28"/>
          <w:szCs w:val="28"/>
          <w:lang w:val="en-US" w:eastAsia="zh-CN"/>
        </w:rPr>
        <w:t>（六）完善和规范各教研室的教研活动制度。</w:t>
      </w:r>
    </w:p>
    <w:p>
      <w:pPr>
        <w:spacing w:before="156" w:beforeLines="50"/>
        <w:ind w:firstLine="600" w:firstLineChars="200"/>
        <w:rPr>
          <w:rFonts w:hint="eastAsia" w:ascii="仿宋" w:hAnsi="仿宋" w:eastAsia="仿宋" w:cs="仿宋"/>
          <w:sz w:val="30"/>
          <w:szCs w:val="30"/>
        </w:rPr>
      </w:pPr>
    </w:p>
    <w:p>
      <w:pPr>
        <w:ind w:right="320" w:firstLine="6425" w:firstLineChars="2000"/>
        <w:jc w:val="both"/>
        <w:rPr>
          <w:rFonts w:ascii="仿宋_GB2312" w:hAnsi="宋体" w:eastAsia="仿宋_GB2312" w:cs="Times New Roman"/>
          <w:b/>
          <w:color w:val="000000"/>
          <w:kern w:val="0"/>
          <w:sz w:val="32"/>
          <w:szCs w:val="32"/>
        </w:rPr>
      </w:pPr>
      <w:r>
        <w:rPr>
          <w:rFonts w:hint="eastAsia" w:ascii="仿宋_GB2312" w:hAnsi="宋体" w:eastAsia="仿宋_GB2312" w:cs="Times New Roman"/>
          <w:b/>
          <w:color w:val="000000"/>
          <w:kern w:val="0"/>
          <w:sz w:val="32"/>
          <w:szCs w:val="32"/>
        </w:rPr>
        <w:t>校教学督导委员会</w:t>
      </w:r>
    </w:p>
    <w:p>
      <w:pPr>
        <w:spacing w:before="156" w:beforeLines="50" w:after="156" w:afterLines="50"/>
        <w:ind w:right="640"/>
        <w:jc w:val="right"/>
        <w:rPr>
          <w:rFonts w:hint="eastAsia" w:ascii="仿宋_GB2312" w:hAnsi="宋体" w:eastAsia="仿宋_GB2312" w:cs="Times New Roman"/>
          <w:b/>
          <w:color w:val="000000"/>
          <w:kern w:val="0"/>
          <w:sz w:val="32"/>
          <w:szCs w:val="32"/>
          <w:lang w:eastAsia="zh-CN"/>
        </w:rPr>
        <w:sectPr>
          <w:pgSz w:w="11906" w:h="16838"/>
          <w:pgMar w:top="1134" w:right="1134" w:bottom="1134" w:left="1134" w:header="851" w:footer="992" w:gutter="0"/>
          <w:cols w:space="425" w:num="1"/>
          <w:docGrid w:type="lines" w:linePitch="312" w:charSpace="0"/>
        </w:sectPr>
      </w:pPr>
      <w:r>
        <w:rPr>
          <w:rFonts w:hint="eastAsia" w:ascii="仿宋_GB2312" w:hAnsi="宋体" w:eastAsia="仿宋_GB2312" w:cs="Times New Roman"/>
          <w:b/>
          <w:color w:val="000000"/>
          <w:kern w:val="0"/>
          <w:sz w:val="32"/>
          <w:szCs w:val="32"/>
        </w:rPr>
        <w:t xml:space="preserve">   </w:t>
      </w:r>
      <w:r>
        <w:rPr>
          <w:rFonts w:hint="eastAsia" w:ascii="仿宋_GB2312" w:hAnsi="宋体" w:eastAsia="仿宋_GB2312" w:cs="Times New Roman"/>
          <w:b/>
          <w:color w:val="000000"/>
          <w:kern w:val="0"/>
          <w:sz w:val="32"/>
          <w:szCs w:val="32"/>
          <w:lang w:val="en-US" w:eastAsia="zh-CN"/>
        </w:rPr>
        <w:t xml:space="preserve">  </w:t>
      </w:r>
      <w:r>
        <w:rPr>
          <w:rFonts w:hint="eastAsia" w:ascii="仿宋_GB2312" w:hAnsi="宋体" w:eastAsia="仿宋_GB2312" w:cs="Times New Roman"/>
          <w:b/>
          <w:color w:val="000000"/>
          <w:kern w:val="0"/>
          <w:sz w:val="32"/>
          <w:szCs w:val="32"/>
        </w:rPr>
        <w:t xml:space="preserve">  </w:t>
      </w:r>
      <w:r>
        <w:rPr>
          <w:rFonts w:hint="eastAsia" w:ascii="仿宋_GB2312" w:hAnsi="宋体" w:eastAsia="仿宋_GB2312" w:cs="Times New Roman"/>
          <w:b/>
          <w:color w:val="000000"/>
          <w:kern w:val="0"/>
          <w:sz w:val="32"/>
          <w:szCs w:val="32"/>
          <w:lang w:val="en-US" w:eastAsia="zh-CN"/>
        </w:rPr>
        <w:t xml:space="preserve"> </w:t>
      </w:r>
      <w:r>
        <w:rPr>
          <w:rFonts w:hint="eastAsia" w:ascii="仿宋_GB2312" w:hAnsi="宋体" w:eastAsia="仿宋_GB2312" w:cs="Times New Roman"/>
          <w:b/>
          <w:color w:val="000000"/>
          <w:kern w:val="0"/>
          <w:sz w:val="32"/>
          <w:szCs w:val="32"/>
        </w:rPr>
        <w:t>二零一九年十二</w:t>
      </w:r>
      <w:r>
        <w:rPr>
          <w:rFonts w:hint="eastAsia" w:ascii="仿宋_GB2312" w:hAnsi="宋体" w:eastAsia="仿宋_GB2312" w:cs="Times New Roman"/>
          <w:b/>
          <w:color w:val="000000"/>
          <w:kern w:val="0"/>
          <w:sz w:val="32"/>
          <w:szCs w:val="32"/>
          <w:lang w:eastAsia="zh-CN"/>
        </w:rPr>
        <w:t>月</w:t>
      </w:r>
    </w:p>
    <w:p>
      <w:pPr>
        <w:widowControl/>
        <w:rPr>
          <w:rFonts w:hint="eastAsia" w:ascii="仿宋" w:hAnsi="仿宋" w:eastAsia="仿宋"/>
          <w:b/>
          <w:color w:val="000000"/>
          <w:kern w:val="0"/>
          <w:sz w:val="32"/>
          <w:szCs w:val="32"/>
          <w:lang w:eastAsia="zh-CN"/>
        </w:rPr>
      </w:pPr>
      <w:r>
        <w:rPr>
          <w:rFonts w:hint="eastAsia" w:ascii="仿宋" w:hAnsi="仿宋" w:eastAsia="仿宋"/>
          <w:b/>
          <w:color w:val="000000"/>
          <w:kern w:val="0"/>
          <w:sz w:val="32"/>
          <w:szCs w:val="32"/>
        </w:rPr>
        <w:t>附件</w:t>
      </w:r>
      <w:r>
        <w:rPr>
          <w:rFonts w:hint="eastAsia" w:ascii="仿宋" w:hAnsi="仿宋" w:eastAsia="仿宋"/>
          <w:b/>
          <w:color w:val="000000"/>
          <w:kern w:val="0"/>
          <w:sz w:val="32"/>
          <w:szCs w:val="32"/>
          <w:lang w:eastAsia="zh-CN"/>
        </w:rPr>
        <w:t>：</w:t>
      </w:r>
    </w:p>
    <w:p>
      <w:pPr>
        <w:widowControl/>
        <w:ind w:firstLine="2880" w:firstLineChars="900"/>
        <w:jc w:val="both"/>
        <w:rPr>
          <w:rFonts w:hint="eastAsia" w:ascii="宋体" w:hAnsi="宋体" w:eastAsia="宋体" w:cs="宋体"/>
          <w:b/>
          <w:i w:val="0"/>
          <w:color w:val="000000"/>
          <w:kern w:val="0"/>
          <w:sz w:val="32"/>
          <w:szCs w:val="32"/>
          <w:u w:val="none"/>
          <w:lang w:val="en-US" w:eastAsia="zh-CN" w:bidi="ar"/>
        </w:rPr>
      </w:pPr>
      <w:r>
        <w:rPr>
          <w:rFonts w:hint="eastAsia" w:ascii="黑体" w:hAnsi="黑体" w:eastAsia="黑体" w:cs="黑体"/>
          <w:b/>
          <w:bCs w:val="0"/>
          <w:i w:val="0"/>
          <w:color w:val="000000"/>
          <w:kern w:val="0"/>
          <w:sz w:val="32"/>
          <w:szCs w:val="32"/>
          <w:u w:val="none"/>
          <w:lang w:val="en-US" w:eastAsia="zh-CN" w:bidi="ar"/>
        </w:rPr>
        <w:t>2019-2020学年度第一学期期末各学院老师到课率抽查排名</w:t>
      </w:r>
    </w:p>
    <w:tbl>
      <w:tblPr>
        <w:tblStyle w:val="5"/>
        <w:tblpPr w:leftFromText="180" w:rightFromText="180" w:vertAnchor="text" w:horzAnchor="page" w:tblpX="2191" w:tblpY="961"/>
        <w:tblOverlap w:val="never"/>
        <w:tblW w:w="12480" w:type="dxa"/>
        <w:tblInd w:w="0" w:type="dxa"/>
        <w:shd w:val="clear" w:color="auto" w:fill="auto"/>
        <w:tblLayout w:type="fixed"/>
        <w:tblCellMar>
          <w:top w:w="0" w:type="dxa"/>
          <w:left w:w="0" w:type="dxa"/>
          <w:bottom w:w="0" w:type="dxa"/>
          <w:right w:w="0" w:type="dxa"/>
        </w:tblCellMar>
      </w:tblPr>
      <w:tblGrid>
        <w:gridCol w:w="818"/>
        <w:gridCol w:w="1603"/>
        <w:gridCol w:w="1956"/>
        <w:gridCol w:w="2255"/>
        <w:gridCol w:w="2538"/>
        <w:gridCol w:w="2268"/>
        <w:gridCol w:w="1042"/>
      </w:tblGrid>
      <w:tr>
        <w:tblPrEx>
          <w:shd w:val="clear" w:color="auto" w:fill="auto"/>
          <w:tblLayout w:type="fixed"/>
          <w:tblCellMar>
            <w:top w:w="0" w:type="dxa"/>
            <w:left w:w="0" w:type="dxa"/>
            <w:bottom w:w="0" w:type="dxa"/>
            <w:right w:w="0" w:type="dxa"/>
          </w:tblCellMar>
        </w:tblPrEx>
        <w:trPr>
          <w:trHeight w:val="565" w:hRule="atLeast"/>
        </w:trPr>
        <w:tc>
          <w:tcPr>
            <w:tcW w:w="8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bidi="ar"/>
              </w:rPr>
              <w:t>序号</w:t>
            </w:r>
          </w:p>
        </w:tc>
        <w:tc>
          <w:tcPr>
            <w:tcW w:w="160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bidi="ar"/>
              </w:rPr>
              <w:t>学院</w:t>
            </w:r>
          </w:p>
        </w:tc>
        <w:tc>
          <w:tcPr>
            <w:tcW w:w="195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bidi="ar"/>
              </w:rPr>
              <w:t>抽查老师数</w:t>
            </w:r>
          </w:p>
        </w:tc>
        <w:tc>
          <w:tcPr>
            <w:tcW w:w="22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bidi="ar"/>
              </w:rPr>
              <w:t>平均到课率</w:t>
            </w:r>
          </w:p>
        </w:tc>
        <w:tc>
          <w:tcPr>
            <w:tcW w:w="253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bidi="ar"/>
              </w:rPr>
              <w:t>到课率100%班级数</w:t>
            </w:r>
          </w:p>
        </w:tc>
        <w:tc>
          <w:tcPr>
            <w:tcW w:w="226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bidi="ar"/>
              </w:rPr>
              <w:t>低于60%班级数</w:t>
            </w:r>
          </w:p>
        </w:tc>
        <w:tc>
          <w:tcPr>
            <w:tcW w:w="104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565" w:hRule="atLeast"/>
        </w:trPr>
        <w:tc>
          <w:tcPr>
            <w:tcW w:w="81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w:t>
            </w:r>
          </w:p>
        </w:tc>
        <w:tc>
          <w:tcPr>
            <w:tcW w:w="160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旅管</w:t>
            </w:r>
          </w:p>
        </w:tc>
        <w:tc>
          <w:tcPr>
            <w:tcW w:w="1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40</w:t>
            </w:r>
          </w:p>
        </w:tc>
        <w:tc>
          <w:tcPr>
            <w:tcW w:w="225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98.71%</w:t>
            </w:r>
          </w:p>
        </w:tc>
        <w:tc>
          <w:tcPr>
            <w:tcW w:w="25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30</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0</w:t>
            </w:r>
          </w:p>
        </w:tc>
        <w:tc>
          <w:tcPr>
            <w:tcW w:w="10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shd w:val="clear" w:color="auto" w:fill="auto"/>
          <w:tblLayout w:type="fixed"/>
          <w:tblCellMar>
            <w:top w:w="0" w:type="dxa"/>
            <w:left w:w="0" w:type="dxa"/>
            <w:bottom w:w="0" w:type="dxa"/>
            <w:right w:w="0" w:type="dxa"/>
          </w:tblCellMar>
        </w:tblPrEx>
        <w:trPr>
          <w:trHeight w:val="565" w:hRule="atLeast"/>
        </w:trPr>
        <w:tc>
          <w:tcPr>
            <w:tcW w:w="81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2</w:t>
            </w:r>
          </w:p>
        </w:tc>
        <w:tc>
          <w:tcPr>
            <w:tcW w:w="160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国际</w:t>
            </w:r>
          </w:p>
        </w:tc>
        <w:tc>
          <w:tcPr>
            <w:tcW w:w="1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73</w:t>
            </w:r>
          </w:p>
        </w:tc>
        <w:tc>
          <w:tcPr>
            <w:tcW w:w="225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98.00%</w:t>
            </w:r>
          </w:p>
        </w:tc>
        <w:tc>
          <w:tcPr>
            <w:tcW w:w="25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46</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0</w:t>
            </w:r>
          </w:p>
        </w:tc>
        <w:tc>
          <w:tcPr>
            <w:tcW w:w="10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shd w:val="clear" w:color="auto" w:fill="auto"/>
          <w:tblLayout w:type="fixed"/>
          <w:tblCellMar>
            <w:top w:w="0" w:type="dxa"/>
            <w:left w:w="0" w:type="dxa"/>
            <w:bottom w:w="0" w:type="dxa"/>
            <w:right w:w="0" w:type="dxa"/>
          </w:tblCellMar>
        </w:tblPrEx>
        <w:trPr>
          <w:trHeight w:val="565" w:hRule="atLeast"/>
        </w:trPr>
        <w:tc>
          <w:tcPr>
            <w:tcW w:w="81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3</w:t>
            </w:r>
          </w:p>
        </w:tc>
        <w:tc>
          <w:tcPr>
            <w:tcW w:w="160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财管</w:t>
            </w:r>
          </w:p>
        </w:tc>
        <w:tc>
          <w:tcPr>
            <w:tcW w:w="19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92</w:t>
            </w:r>
          </w:p>
        </w:tc>
        <w:tc>
          <w:tcPr>
            <w:tcW w:w="22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97.80%</w:t>
            </w:r>
          </w:p>
        </w:tc>
        <w:tc>
          <w:tcPr>
            <w:tcW w:w="25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54</w:t>
            </w:r>
          </w:p>
        </w:tc>
        <w:tc>
          <w:tcPr>
            <w:tcW w:w="226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0</w:t>
            </w:r>
          </w:p>
        </w:tc>
        <w:tc>
          <w:tcPr>
            <w:tcW w:w="10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565" w:hRule="atLeast"/>
        </w:trPr>
        <w:tc>
          <w:tcPr>
            <w:tcW w:w="81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4</w:t>
            </w:r>
          </w:p>
        </w:tc>
        <w:tc>
          <w:tcPr>
            <w:tcW w:w="160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工程</w:t>
            </w:r>
          </w:p>
        </w:tc>
        <w:tc>
          <w:tcPr>
            <w:tcW w:w="1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69</w:t>
            </w:r>
          </w:p>
        </w:tc>
        <w:tc>
          <w:tcPr>
            <w:tcW w:w="225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97.80%</w:t>
            </w:r>
          </w:p>
        </w:tc>
        <w:tc>
          <w:tcPr>
            <w:tcW w:w="25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49</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0</w:t>
            </w:r>
          </w:p>
        </w:tc>
        <w:tc>
          <w:tcPr>
            <w:tcW w:w="10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shd w:val="clear" w:color="auto" w:fill="auto"/>
          <w:tblLayout w:type="fixed"/>
          <w:tblCellMar>
            <w:top w:w="0" w:type="dxa"/>
            <w:left w:w="0" w:type="dxa"/>
            <w:bottom w:w="0" w:type="dxa"/>
            <w:right w:w="0" w:type="dxa"/>
          </w:tblCellMar>
        </w:tblPrEx>
        <w:trPr>
          <w:trHeight w:val="565" w:hRule="atLeast"/>
        </w:trPr>
        <w:tc>
          <w:tcPr>
            <w:tcW w:w="8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5</w:t>
            </w:r>
          </w:p>
        </w:tc>
        <w:tc>
          <w:tcPr>
            <w:tcW w:w="160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人文</w:t>
            </w:r>
          </w:p>
        </w:tc>
        <w:tc>
          <w:tcPr>
            <w:tcW w:w="1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81</w:t>
            </w:r>
          </w:p>
        </w:tc>
        <w:tc>
          <w:tcPr>
            <w:tcW w:w="225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97.76%</w:t>
            </w:r>
          </w:p>
        </w:tc>
        <w:tc>
          <w:tcPr>
            <w:tcW w:w="25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46</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0</w:t>
            </w:r>
          </w:p>
        </w:tc>
        <w:tc>
          <w:tcPr>
            <w:tcW w:w="10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shd w:val="clear" w:color="auto" w:fill="auto"/>
          <w:tblLayout w:type="fixed"/>
          <w:tblCellMar>
            <w:top w:w="0" w:type="dxa"/>
            <w:left w:w="0" w:type="dxa"/>
            <w:bottom w:w="0" w:type="dxa"/>
            <w:right w:w="0" w:type="dxa"/>
          </w:tblCellMar>
        </w:tblPrEx>
        <w:trPr>
          <w:trHeight w:val="565" w:hRule="atLeast"/>
        </w:trPr>
        <w:tc>
          <w:tcPr>
            <w:tcW w:w="81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6</w:t>
            </w:r>
          </w:p>
        </w:tc>
        <w:tc>
          <w:tcPr>
            <w:tcW w:w="160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马院</w:t>
            </w:r>
          </w:p>
        </w:tc>
        <w:tc>
          <w:tcPr>
            <w:tcW w:w="1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36</w:t>
            </w:r>
          </w:p>
        </w:tc>
        <w:tc>
          <w:tcPr>
            <w:tcW w:w="225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97.09%</w:t>
            </w:r>
          </w:p>
        </w:tc>
        <w:tc>
          <w:tcPr>
            <w:tcW w:w="25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15</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0</w:t>
            </w:r>
          </w:p>
        </w:tc>
        <w:tc>
          <w:tcPr>
            <w:tcW w:w="10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582" w:hRule="atLeast"/>
        </w:trPr>
        <w:tc>
          <w:tcPr>
            <w:tcW w:w="8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7</w:t>
            </w:r>
          </w:p>
        </w:tc>
        <w:tc>
          <w:tcPr>
            <w:tcW w:w="160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工管</w:t>
            </w:r>
          </w:p>
        </w:tc>
        <w:tc>
          <w:tcPr>
            <w:tcW w:w="195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54</w:t>
            </w:r>
          </w:p>
        </w:tc>
        <w:tc>
          <w:tcPr>
            <w:tcW w:w="2255" w:type="dxa"/>
            <w:tcBorders>
              <w:top w:val="single" w:color="000000" w:sz="8" w:space="0"/>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95.94%</w:t>
            </w:r>
          </w:p>
        </w:tc>
        <w:tc>
          <w:tcPr>
            <w:tcW w:w="25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24</w:t>
            </w:r>
          </w:p>
        </w:tc>
        <w:tc>
          <w:tcPr>
            <w:tcW w:w="226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0</w:t>
            </w:r>
          </w:p>
        </w:tc>
        <w:tc>
          <w:tcPr>
            <w:tcW w:w="104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bl>
    <w:p>
      <w:pPr>
        <w:widowControl/>
        <w:jc w:val="left"/>
        <w:rPr>
          <w:rFonts w:hint="eastAsia" w:ascii="黑体" w:hAnsi="黑体" w:eastAsia="黑体"/>
          <w:b/>
          <w:bCs/>
          <w:color w:val="000000"/>
          <w:kern w:val="0"/>
          <w:sz w:val="24"/>
        </w:rPr>
      </w:pPr>
    </w:p>
    <w:p>
      <w:pPr>
        <w:widowControl/>
        <w:ind w:firstLine="960" w:firstLineChars="400"/>
        <w:jc w:val="left"/>
        <w:rPr>
          <w:rFonts w:hint="eastAsia" w:ascii="黑体" w:hAnsi="黑体" w:eastAsia="黑体"/>
          <w:b/>
          <w:bCs/>
          <w:color w:val="000000"/>
          <w:kern w:val="0"/>
          <w:sz w:val="24"/>
        </w:rPr>
      </w:pPr>
    </w:p>
    <w:p>
      <w:pPr>
        <w:widowControl/>
        <w:ind w:firstLine="960" w:firstLineChars="400"/>
        <w:jc w:val="left"/>
        <w:rPr>
          <w:rFonts w:hint="eastAsia" w:ascii="黑体" w:hAnsi="黑体" w:eastAsia="黑体"/>
          <w:b/>
          <w:bCs/>
          <w:color w:val="000000"/>
          <w:kern w:val="0"/>
          <w:sz w:val="24"/>
        </w:rPr>
      </w:pPr>
    </w:p>
    <w:p>
      <w:pPr>
        <w:widowControl/>
        <w:ind w:firstLine="960" w:firstLineChars="400"/>
        <w:jc w:val="left"/>
        <w:rPr>
          <w:rFonts w:hint="eastAsia" w:ascii="仿宋" w:hAnsi="仿宋" w:eastAsia="仿宋" w:cs="仿宋"/>
          <w:color w:val="000000"/>
          <w:sz w:val="24"/>
          <w:szCs w:val="24"/>
        </w:rPr>
      </w:pPr>
      <w:r>
        <w:rPr>
          <w:rFonts w:hint="eastAsia" w:ascii="黑体" w:hAnsi="黑体" w:eastAsia="黑体"/>
          <w:b/>
          <w:bCs/>
          <w:color w:val="000000"/>
          <w:kern w:val="0"/>
          <w:sz w:val="24"/>
        </w:rPr>
        <w:t>备注：</w:t>
      </w:r>
      <w:r>
        <w:rPr>
          <w:rFonts w:hint="eastAsia" w:ascii="黑体" w:hAnsi="黑体" w:eastAsia="黑体"/>
          <w:b/>
          <w:bCs/>
          <w:color w:val="000000"/>
          <w:kern w:val="0"/>
          <w:sz w:val="24"/>
          <w:lang w:val="en-US" w:eastAsia="zh-CN"/>
        </w:rPr>
        <w:t xml:space="preserve">  </w:t>
      </w:r>
      <w:r>
        <w:rPr>
          <w:rFonts w:hint="eastAsia" w:ascii="仿宋" w:hAnsi="仿宋" w:eastAsia="仿宋" w:cs="仿宋"/>
          <w:color w:val="000000"/>
          <w:sz w:val="24"/>
          <w:szCs w:val="24"/>
        </w:rPr>
        <w:t>1.第13-15周有课的专兼职老师445位，实际抽查445位，抽查覆盖率为100%。</w:t>
      </w:r>
    </w:p>
    <w:p>
      <w:pPr>
        <w:widowControl/>
        <w:numPr>
          <w:ilvl w:val="0"/>
          <w:numId w:val="0"/>
        </w:numPr>
        <w:ind w:firstLine="1920" w:firstLineChars="8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教务处提供老师人数。</w:t>
      </w:r>
    </w:p>
    <w:p>
      <w:pPr>
        <w:widowControl/>
        <w:numPr>
          <w:ilvl w:val="0"/>
          <w:numId w:val="0"/>
        </w:numPr>
        <w:ind w:firstLine="1920" w:firstLineChars="800"/>
        <w:jc w:val="left"/>
        <w:rPr>
          <w:rFonts w:hint="eastAsia" w:ascii="仿宋" w:hAnsi="仿宋" w:eastAsia="仿宋" w:cs="仿宋"/>
          <w:color w:val="000000"/>
          <w:sz w:val="24"/>
          <w:szCs w:val="24"/>
        </w:rPr>
      </w:pPr>
      <w:r>
        <w:rPr>
          <w:rFonts w:hint="eastAsia" w:ascii="仿宋" w:hAnsi="仿宋" w:eastAsia="仿宋" w:cs="仿宋"/>
          <w:color w:val="000000"/>
          <w:sz w:val="24"/>
          <w:szCs w:val="24"/>
        </w:rPr>
        <w:t>3.本次抽查由校督导人员现场随机抽查。</w:t>
      </w:r>
    </w:p>
    <w:p>
      <w:pPr>
        <w:ind w:firstLine="1920" w:firstLineChars="800"/>
        <w:jc w:val="left"/>
        <w:rPr>
          <w:rFonts w:hint="eastAsia" w:ascii="仿宋" w:hAnsi="仿宋" w:eastAsia="仿宋" w:cs="仿宋"/>
          <w:color w:val="000000"/>
          <w:sz w:val="24"/>
          <w:szCs w:val="24"/>
        </w:rPr>
      </w:pPr>
      <w:r>
        <w:rPr>
          <w:rFonts w:hint="eastAsia" w:ascii="仿宋" w:hAnsi="仿宋" w:eastAsia="仿宋" w:cs="仿宋"/>
          <w:color w:val="000000"/>
          <w:sz w:val="24"/>
          <w:szCs w:val="24"/>
        </w:rPr>
        <w:t>4.本数据是经各二级学院核实后上报教务处定稿。</w:t>
      </w:r>
    </w:p>
    <w:sectPr>
      <w:pgSz w:w="16838" w:h="11906" w:orient="landscape"/>
      <w:pgMar w:top="1174" w:right="1157" w:bottom="1174" w:left="115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10" w:usb3="00000000" w:csb0="00040001" w:csb1="00000000"/>
  </w:font>
  <w:font w:name="微软雅黑">
    <w:panose1 w:val="020B0503020204020204"/>
    <w:charset w:val="86"/>
    <w:family w:val="swiss"/>
    <w:pitch w:val="default"/>
    <w:sig w:usb0="80000287" w:usb1="2ACF3C50" w:usb2="00000016" w:usb3="00000000" w:csb0="0004001F" w:csb1="00000000"/>
  </w:font>
  <w:font w:name="方正报宋简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C4"/>
    <w:rsid w:val="00042861"/>
    <w:rsid w:val="00063FB4"/>
    <w:rsid w:val="000A5E45"/>
    <w:rsid w:val="000F0913"/>
    <w:rsid w:val="00122784"/>
    <w:rsid w:val="00141D80"/>
    <w:rsid w:val="00144A0C"/>
    <w:rsid w:val="00153378"/>
    <w:rsid w:val="00167209"/>
    <w:rsid w:val="001C6268"/>
    <w:rsid w:val="001F60C5"/>
    <w:rsid w:val="002C3F79"/>
    <w:rsid w:val="00511C35"/>
    <w:rsid w:val="0051264A"/>
    <w:rsid w:val="005E4D6E"/>
    <w:rsid w:val="006A5386"/>
    <w:rsid w:val="00751E40"/>
    <w:rsid w:val="00785DDC"/>
    <w:rsid w:val="007D10CD"/>
    <w:rsid w:val="0089128D"/>
    <w:rsid w:val="00915F49"/>
    <w:rsid w:val="00A826F0"/>
    <w:rsid w:val="00AA03AD"/>
    <w:rsid w:val="00AC582B"/>
    <w:rsid w:val="00BD5338"/>
    <w:rsid w:val="00BD5BC4"/>
    <w:rsid w:val="00BD6C1E"/>
    <w:rsid w:val="00C10339"/>
    <w:rsid w:val="00C4674F"/>
    <w:rsid w:val="00C85380"/>
    <w:rsid w:val="00CA0211"/>
    <w:rsid w:val="00CC04FC"/>
    <w:rsid w:val="00D70862"/>
    <w:rsid w:val="00E02F83"/>
    <w:rsid w:val="00E27072"/>
    <w:rsid w:val="00E723D9"/>
    <w:rsid w:val="00EB1816"/>
    <w:rsid w:val="00EB2CC3"/>
    <w:rsid w:val="00EF366B"/>
    <w:rsid w:val="00FB7435"/>
    <w:rsid w:val="00FD5892"/>
    <w:rsid w:val="01305101"/>
    <w:rsid w:val="01FB0A3B"/>
    <w:rsid w:val="025D7010"/>
    <w:rsid w:val="02826667"/>
    <w:rsid w:val="0284046C"/>
    <w:rsid w:val="036323B1"/>
    <w:rsid w:val="03B80E6F"/>
    <w:rsid w:val="06023B0E"/>
    <w:rsid w:val="07797600"/>
    <w:rsid w:val="0823160E"/>
    <w:rsid w:val="08357698"/>
    <w:rsid w:val="08552D48"/>
    <w:rsid w:val="09035D9E"/>
    <w:rsid w:val="0C354D5D"/>
    <w:rsid w:val="0C713F0D"/>
    <w:rsid w:val="0CAD5238"/>
    <w:rsid w:val="0CE21A63"/>
    <w:rsid w:val="0D817E4F"/>
    <w:rsid w:val="0DB15C64"/>
    <w:rsid w:val="138D7042"/>
    <w:rsid w:val="13AC7F02"/>
    <w:rsid w:val="153A5276"/>
    <w:rsid w:val="1B1B2212"/>
    <w:rsid w:val="1D170A44"/>
    <w:rsid w:val="1D384B55"/>
    <w:rsid w:val="1E6127B6"/>
    <w:rsid w:val="1F970A6A"/>
    <w:rsid w:val="1FF9066F"/>
    <w:rsid w:val="2047541C"/>
    <w:rsid w:val="20CD145C"/>
    <w:rsid w:val="24D80E5C"/>
    <w:rsid w:val="24EB2823"/>
    <w:rsid w:val="253C0159"/>
    <w:rsid w:val="286B7721"/>
    <w:rsid w:val="29396430"/>
    <w:rsid w:val="2BB24722"/>
    <w:rsid w:val="2E704AF8"/>
    <w:rsid w:val="2F161DE5"/>
    <w:rsid w:val="3051753F"/>
    <w:rsid w:val="30535914"/>
    <w:rsid w:val="31BF0FB7"/>
    <w:rsid w:val="31F02170"/>
    <w:rsid w:val="335B08A0"/>
    <w:rsid w:val="33FE2F13"/>
    <w:rsid w:val="3428241E"/>
    <w:rsid w:val="36036E4E"/>
    <w:rsid w:val="3674398C"/>
    <w:rsid w:val="374D5659"/>
    <w:rsid w:val="37B70D84"/>
    <w:rsid w:val="3B0568CD"/>
    <w:rsid w:val="3C507016"/>
    <w:rsid w:val="3CBC7749"/>
    <w:rsid w:val="3D0112F2"/>
    <w:rsid w:val="3D9B353F"/>
    <w:rsid w:val="3F292ADA"/>
    <w:rsid w:val="4543394C"/>
    <w:rsid w:val="486239BA"/>
    <w:rsid w:val="48830C3E"/>
    <w:rsid w:val="4DA54204"/>
    <w:rsid w:val="4FCD669B"/>
    <w:rsid w:val="506219CE"/>
    <w:rsid w:val="516671A1"/>
    <w:rsid w:val="51F21F52"/>
    <w:rsid w:val="55FF3A88"/>
    <w:rsid w:val="57FE4F17"/>
    <w:rsid w:val="596911CB"/>
    <w:rsid w:val="5AC40A4E"/>
    <w:rsid w:val="5BD54549"/>
    <w:rsid w:val="5D701F65"/>
    <w:rsid w:val="5E302015"/>
    <w:rsid w:val="5F0C4602"/>
    <w:rsid w:val="60A03D8E"/>
    <w:rsid w:val="60E1715E"/>
    <w:rsid w:val="62FE3840"/>
    <w:rsid w:val="633D6388"/>
    <w:rsid w:val="6391310B"/>
    <w:rsid w:val="64427B06"/>
    <w:rsid w:val="64FD71FC"/>
    <w:rsid w:val="67F254EA"/>
    <w:rsid w:val="685A4A1B"/>
    <w:rsid w:val="699C09D8"/>
    <w:rsid w:val="6A0C1791"/>
    <w:rsid w:val="6B436FAA"/>
    <w:rsid w:val="6BA36842"/>
    <w:rsid w:val="6E17328B"/>
    <w:rsid w:val="6E78599C"/>
    <w:rsid w:val="70DE6342"/>
    <w:rsid w:val="72F26354"/>
    <w:rsid w:val="73481346"/>
    <w:rsid w:val="7573546A"/>
    <w:rsid w:val="75E608F7"/>
    <w:rsid w:val="7645267B"/>
    <w:rsid w:val="780C55A9"/>
    <w:rsid w:val="78FB785A"/>
    <w:rsid w:val="79E91596"/>
    <w:rsid w:val="7A280769"/>
    <w:rsid w:val="7A7A0EF7"/>
    <w:rsid w:val="7CD03921"/>
    <w:rsid w:val="7E9665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olor w:val="000000"/>
      <w:kern w:val="0"/>
      <w:sz w:val="22"/>
      <w:szCs w:val="22"/>
    </w:rPr>
  </w:style>
  <w:style w:type="paragraph" w:customStyle="1" w:styleId="13">
    <w:name w:val="font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
    <w:name w:val="xl71"/>
    <w:basedOn w:val="1"/>
    <w:qFormat/>
    <w:uiPriority w:val="0"/>
    <w:pPr>
      <w:widowControl/>
      <w:spacing w:before="100" w:beforeAutospacing="1" w:after="100" w:afterAutospacing="1"/>
      <w:jc w:val="center"/>
    </w:pPr>
    <w:rPr>
      <w:rFonts w:ascii="宋体" w:hAnsi="宋体"/>
      <w:kern w:val="0"/>
      <w:sz w:val="24"/>
    </w:rPr>
  </w:style>
  <w:style w:type="paragraph" w:customStyle="1" w:styleId="22">
    <w:name w:val="xl72"/>
    <w:basedOn w:val="1"/>
    <w:qFormat/>
    <w:uiPriority w:val="0"/>
    <w:pPr>
      <w:widowControl/>
      <w:spacing w:before="100" w:beforeAutospacing="1" w:after="100" w:afterAutospacing="1"/>
      <w:jc w:val="center"/>
    </w:pPr>
    <w:rPr>
      <w:rFonts w:ascii="宋体" w:hAnsi="宋体"/>
      <w:kern w:val="0"/>
      <w:sz w:val="36"/>
      <w:szCs w:val="36"/>
    </w:rPr>
  </w:style>
  <w:style w:type="paragraph" w:customStyle="1" w:styleId="23">
    <w:name w:val="xl73"/>
    <w:basedOn w:val="1"/>
    <w:qFormat/>
    <w:uiPriority w:val="0"/>
    <w:pPr>
      <w:widowControl/>
      <w:pBdr>
        <w:bottom w:val="single" w:color="auto" w:sz="4" w:space="0"/>
      </w:pBdr>
      <w:spacing w:before="100" w:beforeAutospacing="1" w:after="100" w:afterAutospacing="1"/>
      <w:jc w:val="center"/>
    </w:pPr>
    <w:rPr>
      <w:rFonts w:ascii="宋体" w:hAnsi="宋体"/>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3735</Words>
  <Characters>1681</Characters>
  <Lines>14</Lines>
  <Paragraphs>10</Paragraphs>
  <TotalTime>3</TotalTime>
  <ScaleCrop>false</ScaleCrop>
  <LinksUpToDate>false</LinksUpToDate>
  <CharactersWithSpaces>5406</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2019-09-23T00:57:00Z</dcterms:created>
  <dc:creator>maqing</dc:creator>
  <cp:lastModifiedBy>lenovo</cp:lastModifiedBy>
  <dcterms:modified xsi:type="dcterms:W3CDTF">2019-12-26T07:33:13Z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